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C2" w:rsidRPr="000806C2" w:rsidRDefault="000806C2" w:rsidP="000806C2">
      <w:pPr>
        <w:spacing w:before="3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806C2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СВЕДЕНИЯ</w:t>
      </w:r>
      <w:r w:rsidRPr="000806C2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br/>
        <w:t xml:space="preserve">о доходах, об имуществе и обязательствах имущественного характера муниципальных служащих администрации Карагайского муниципального района Пермского края, их супругов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6294"/>
        <w:gridCol w:w="425"/>
        <w:gridCol w:w="2637"/>
        <w:gridCol w:w="425"/>
        <w:gridCol w:w="737"/>
      </w:tblGrid>
      <w:tr w:rsidR="000806C2" w:rsidRPr="000806C2" w:rsidTr="000806C2">
        <w:trPr>
          <w:jc w:val="center"/>
        </w:trPr>
        <w:tc>
          <w:tcPr>
            <w:tcW w:w="6294" w:type="dxa"/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и несовершеннолетних детей за период с 1 января 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37" w:type="dxa"/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года по 31 декабря 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37" w:type="dxa"/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ind w:left="57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года</w:t>
            </w:r>
          </w:p>
        </w:tc>
      </w:tr>
    </w:tbl>
    <w:p w:rsidR="000806C2" w:rsidRPr="000806C2" w:rsidRDefault="000806C2" w:rsidP="000806C2">
      <w:pPr>
        <w:spacing w:before="240" w:after="3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806C2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tbl>
      <w:tblPr>
        <w:tblW w:w="15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77"/>
        <w:gridCol w:w="1871"/>
        <w:gridCol w:w="1871"/>
        <w:gridCol w:w="1418"/>
        <w:gridCol w:w="1871"/>
        <w:gridCol w:w="1701"/>
        <w:gridCol w:w="1701"/>
        <w:gridCol w:w="1985"/>
      </w:tblGrid>
      <w:tr w:rsidR="000806C2" w:rsidRPr="000806C2" w:rsidTr="000806C2">
        <w:trPr>
          <w:cantSplit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Муниципальный  служащий</w:t>
            </w: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(Ф.И.О., должность),</w:t>
            </w: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его супру</w:t>
            </w:r>
            <w:proofErr w:type="gramStart"/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г(</w:t>
            </w:r>
            <w:proofErr w:type="gramEnd"/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а) и несовершеннолетние дети</w:t>
            </w:r>
          </w:p>
        </w:tc>
        <w:tc>
          <w:tcPr>
            <w:tcW w:w="7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Перечень объектов недвижимого имущества, принадлежащих им на праве собственности или находящихся</w:t>
            </w: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br/>
              <w:t>в их пользовании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Перечень транспортных средств, принадлежащих им на праве собственности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Декларируемый годовой доход (рублей)</w:t>
            </w:r>
          </w:p>
        </w:tc>
      </w:tr>
      <w:tr w:rsidR="000806C2" w:rsidRPr="000806C2" w:rsidTr="000806C2">
        <w:trPr>
          <w:cantSplit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Объект недвижимого имущества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Вид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Площадь (кв. м)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Вид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Марка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Алексейченко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Ольга Алексеевна – консультант отдела ЗАГС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195130,80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cantSplit/>
          <w:trHeight w:val="125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Афанасьева Елена Александровна – ведущий специалист по экономическим вопросам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Аренда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219607,76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Безматерных Наталья Викторовна – консультант по правовой работе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22080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9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,75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Несовершеннолетний сын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65424,0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Болкисева Татьяна Леонидовна – консультант по управлению муниципальным заказом для оказания муниципальных услуг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623349,20</w:t>
            </w:r>
          </w:p>
        </w:tc>
      </w:tr>
      <w:tr w:rsidR="000806C2" w:rsidRPr="000806C2" w:rsidTr="000806C2">
        <w:trPr>
          <w:cantSplit/>
          <w:trHeight w:val="1258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30,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cantSplit/>
          <w:trHeight w:val="125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Брагина Надежда Петровна – помощник заместителя главы по вопросам культуры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194,4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Renault Logan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444829,13</w:t>
            </w:r>
          </w:p>
        </w:tc>
      </w:tr>
      <w:tr w:rsidR="000806C2" w:rsidRPr="000806C2" w:rsidTr="000806C2">
        <w:trPr>
          <w:cantSplit/>
          <w:trHeight w:val="1258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194,4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Волга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798845,17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Демидова Елена Геннадьевна – ведущий специалист комиссии по делам несовершеннолетних и защите их прав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 21074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184328,5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115185,34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Жижикин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Игорь Александрович – начальник отдела капитального строительства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311946,75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Гараж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174004,98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93,4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Зебзяева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Ольга Михайловна – ведущий специалист отдела правовой и кадровой работы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42.7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67101,25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42.7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Мотоцикл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ИЖ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«Планета 4»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64860.0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Несовершеннолетняя дочь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42.7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trHeight w:val="182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42.7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82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Кадочников Андрей Иванович – ведущий специалист отдела капитального строительства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50,6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69303,72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Кадочникова Елизавета Ивановна – ведущий специалист отдела ЗАГС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50,6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15270,16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Камбалина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Екатерина Егоровна – заведующий отделом ЗАГС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310776,99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ВАЗ-2107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106591,35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Гараж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Баня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Навес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Клюкина Елена Геннадьевна – ведущий специалист, ответственный секретарь комиссии по делам несовершеннолетних и защите их прав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УАЗ-31512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240451,64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Коровина Ольга Викторовна – ведущий специалист по охране природы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SUZUKI/IGNIS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277881,91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Лучникова Алла Геннадьевна – заведующий отделом экономики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Fiat-</w:t>
            </w: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Albea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253839.0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грузовой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Газель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Лучникова Надежда Владимировна – ведущий специалист по делам молодежи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59,4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112093,70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Лучникова Татьяна Юрьевна – ведущий специалист общего отдела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175870.74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грузовой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ГАЗ-66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Несовершеннолетняя дочь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Несовершеннолетний сын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Микова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Ольга Николаевна – председатель МКУ «Комитет имущественных отношений Карагайского муниципального 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района»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445360,61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39,1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555644,38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Миков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Денис Александрович – ведущий специалист по компьютерной технике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GEELI MK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125448,96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66499,90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Михайлова Оксана Павловна – заведующий общим отделом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УАЗ-31519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247358,51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658814,0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Михалева Марина Фаритовна – заместитель заведующего отделом экономики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237626,0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51,9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51,9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7200,0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Мялицина Татьяна Геннадьевна – начальник МКУ</w:t>
            </w:r>
            <w:proofErr w:type="gram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»У</w:t>
            </w:r>
            <w:proofErr w:type="gram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правление образования администрации Карагайского муниципального района»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459434,29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trHeight w:val="552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Новгородцева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Надежда Александровна – заведующий архивным отделом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61,32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ВАЗ-21074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421880,76</w:t>
            </w:r>
          </w:p>
        </w:tc>
      </w:tr>
      <w:tr w:rsidR="000806C2" w:rsidRPr="000806C2" w:rsidTr="000806C2">
        <w:trPr>
          <w:trHeight w:val="552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Садовый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ВАЗ-21074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Новикова Ирина Николаевна – ведущий специалист общего отдела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196496,09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 легковой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Лада Приора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433870,87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gram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Норова</w:t>
            </w:r>
            <w:proofErr w:type="gram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Ольга Ивановна – 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ведущий специалист архивного отдела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167986,75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Renault Logan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469577,84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Носкова Наталья Владимировна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263653,43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76,7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ВАЗ-211540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409421,34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Жилой дом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34,9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76,7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Печенкина Наталья Федоровна – ведущий специалист отдела бухгалтерского учета и отчетности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231749,26</w:t>
            </w:r>
          </w:p>
        </w:tc>
      </w:tr>
      <w:tr w:rsidR="000806C2" w:rsidRPr="000806C2" w:rsidTr="000806C2">
        <w:trPr>
          <w:trHeight w:val="305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215319,04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trHeight w:val="22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Подюков Иван Александрович – управляющий делами администрации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205,0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KIA-BL-SORENTO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1280980,0</w:t>
            </w:r>
          </w:p>
        </w:tc>
      </w:tr>
      <w:tr w:rsidR="000806C2" w:rsidRPr="000806C2" w:rsidTr="000806C2">
        <w:trPr>
          <w:trHeight w:val="220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грузовой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УАЗ-390945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trHeight w:val="220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Автоприцеп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МЗСА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trHeight w:val="220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Мотоцикл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М-67 Урал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trHeight w:val="138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38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Снегоход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38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Рысь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trHeight w:val="138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38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Лодка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138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1504876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205,0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Подюкова Надежда Степановна – специалист по животноводству отдела сельского хозяйства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173098,0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ВАЗ-2109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71481,0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2834,0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Поносова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Ираида Федоровна – главный специалист по экономике отдела сельского хозяйства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Тойота-королла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180228,0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180000,0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Сидорова Алла Петровна – заместитель начальника отдела капитального строительства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57,3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417632,36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Смирнова Татьяна Ильинична – заведующий отделом бухгалтерского учета и отчетности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384671,52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Снигирева Валентина Лукинична – начальник МКУ Управление финансов и налоговой политики Карагайского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606845,66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153984,70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Старцев Григорий Александрович – глава муниципального района – глава администрации Карагайского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Автомобиль легковой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УАЗ-315196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3005457,74</w:t>
            </w:r>
          </w:p>
        </w:tc>
      </w:tr>
      <w:tr w:rsidR="000806C2" w:rsidRPr="000806C2" w:rsidTr="000806C2">
        <w:trPr>
          <w:trHeight w:val="684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90,4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Прицеп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САЗ 82993-01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trHeight w:val="684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Снегоход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Тайга 550 SE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102885?5</w:t>
            </w: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90,4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Томилов Максим Николаевич – заведующий отделом информационных технологий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80,8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ВАЗ 217030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230569,59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Томилова Татьяна Викторовна – заместитель главы администрации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726537,0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Автомобили грузовые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КАМАЗ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Прицеп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Торопицына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Людмила Валерьевна – помощник главы администрации по вопросам архитектуры и строительства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206461,43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2125,48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Уточкина Татьяна Сергеевна – консультант по размещению муниципального заказа в сфере здравоохранения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51,8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154796,5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 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51,8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Лада Приора 217150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56050,0</w:t>
            </w:r>
          </w:p>
        </w:tc>
      </w:tr>
      <w:tr w:rsidR="000806C2" w:rsidRPr="000806C2" w:rsidTr="000806C2">
        <w:trPr>
          <w:trHeight w:val="70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7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70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Трактор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70" w:lineRule="atLeast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Т-40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Несовершеннолетний сын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51,8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Фадеев Владимир Михайлович – ведущий специалист отдела по защите населения и территорий от чрезвычайных ситуаций природного и техногенного характера и мобилизации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Наиссан-Примера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203832,13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Гараж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Супруга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Долевая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68,1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143932,87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Черных Ольга </w:t>
            </w: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Арсангалеевна</w:t>
            </w:r>
            <w:proofErr w:type="spellEnd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– специалист по растениеводству и начислению субсидий отдела сельского хозяйства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233135,0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Шушарина Елена Николаевна – заместитель главы администрации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77,2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Автомобиль 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 xml:space="preserve">Skoda </w:t>
            </w:r>
            <w:proofErr w:type="spellStart"/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1198417,0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Щипунова Татьяна Юрьевна – консультант отдела ЗАГС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308198,07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153984,98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Несовершеннолетняя дочь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Квартира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Безвозмездное пользование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38,2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107746,33</w:t>
            </w:r>
          </w:p>
        </w:tc>
      </w:tr>
      <w:tr w:rsidR="000806C2" w:rsidRPr="000806C2" w:rsidTr="000806C2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Якутова Светлана Ивановна – консультант по экономическим вопросам в сфере культуры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42,6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 имеет</w:t>
            </w:r>
          </w:p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308130,0</w:t>
            </w:r>
          </w:p>
        </w:tc>
      </w:tr>
    </w:tbl>
    <w:p w:rsidR="000806C2" w:rsidRPr="000806C2" w:rsidRDefault="000806C2" w:rsidP="000806C2">
      <w:pPr>
        <w:spacing w:before="30" w:after="36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806C2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268"/>
        <w:gridCol w:w="4253"/>
        <w:gridCol w:w="2410"/>
        <w:gridCol w:w="2098"/>
        <w:gridCol w:w="3402"/>
      </w:tblGrid>
      <w:tr w:rsidR="000806C2" w:rsidRPr="000806C2" w:rsidTr="000806C2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3" w:type="dxa"/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8" w:type="dxa"/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06C2" w:rsidRPr="000806C2" w:rsidTr="000806C2">
        <w:trPr>
          <w:jc w:val="center"/>
        </w:trPr>
        <w:tc>
          <w:tcPr>
            <w:tcW w:w="2268" w:type="dxa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(дата)</w:t>
            </w:r>
          </w:p>
        </w:tc>
        <w:tc>
          <w:tcPr>
            <w:tcW w:w="4253" w:type="dxa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098" w:type="dxa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2" w:type="dxa"/>
            <w:hideMark/>
          </w:tcPr>
          <w:p w:rsidR="000806C2" w:rsidRPr="000806C2" w:rsidRDefault="000806C2" w:rsidP="000806C2">
            <w:pPr>
              <w:spacing w:before="30" w:after="3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0806C2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(Ф.И.О.)</w:t>
            </w:r>
          </w:p>
        </w:tc>
      </w:tr>
    </w:tbl>
    <w:p w:rsidR="009B3FA2" w:rsidRDefault="009B3FA2"/>
    <w:sectPr w:rsidR="009B3FA2" w:rsidSect="000806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6C2"/>
    <w:rsid w:val="000806C2"/>
    <w:rsid w:val="009B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06C2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aps/>
      <w:color w:val="B84500"/>
      <w:kern w:val="36"/>
      <w:sz w:val="24"/>
      <w:szCs w:val="24"/>
    </w:rPr>
  </w:style>
  <w:style w:type="paragraph" w:styleId="2">
    <w:name w:val="heading 2"/>
    <w:basedOn w:val="a"/>
    <w:link w:val="20"/>
    <w:uiPriority w:val="9"/>
    <w:qFormat/>
    <w:rsid w:val="00080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806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806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0806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0806C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6C2"/>
    <w:rPr>
      <w:rFonts w:ascii="Verdana" w:eastAsia="Times New Roman" w:hAnsi="Verdana" w:cs="Times New Roman"/>
      <w:b/>
      <w:bCs/>
      <w:caps/>
      <w:color w:val="B84500"/>
      <w:kern w:val="36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806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806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806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0806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0806C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0806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06C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80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06C2"/>
    <w:rPr>
      <w:rFonts w:ascii="Courier New" w:eastAsia="Times New Roman" w:hAnsi="Courier New" w:cs="Courier New"/>
    </w:rPr>
  </w:style>
  <w:style w:type="paragraph" w:styleId="a5">
    <w:name w:val="Normal (Web)"/>
    <w:basedOn w:val="a"/>
    <w:uiPriority w:val="99"/>
    <w:unhideWhenUsed/>
    <w:rsid w:val="000806C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">
    <w:name w:val="head"/>
    <w:basedOn w:val="a"/>
    <w:rsid w:val="000806C2"/>
    <w:pPr>
      <w:pBdr>
        <w:bottom w:val="single" w:sz="18" w:space="0" w:color="FDFFF9"/>
      </w:pBdr>
      <w:shd w:val="clear" w:color="auto" w:fill="EFF0C8"/>
      <w:spacing w:before="30" w:after="3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gol">
    <w:name w:val="zagol"/>
    <w:basedOn w:val="a"/>
    <w:rsid w:val="000806C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earchb">
    <w:name w:val="search_b"/>
    <w:basedOn w:val="a"/>
    <w:rsid w:val="000806C2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FF0C8"/>
      <w:spacing w:before="60" w:after="30" w:line="240" w:lineRule="auto"/>
      <w:jc w:val="center"/>
    </w:pPr>
    <w:rPr>
      <w:rFonts w:ascii="Verdana" w:eastAsia="Times New Roman" w:hAnsi="Verdana" w:cs="Times New Roman"/>
      <w:b/>
      <w:bCs/>
      <w:color w:val="000000"/>
      <w:sz w:val="20"/>
      <w:szCs w:val="20"/>
    </w:rPr>
  </w:style>
  <w:style w:type="paragraph" w:customStyle="1" w:styleId="searcht">
    <w:name w:val="search_t"/>
    <w:basedOn w:val="a"/>
    <w:rsid w:val="000806C2"/>
    <w:pPr>
      <w:spacing w:before="30" w:after="30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logo">
    <w:name w:val="logo"/>
    <w:basedOn w:val="a"/>
    <w:rsid w:val="000806C2"/>
    <w:pPr>
      <w:spacing w:before="30" w:after="30" w:line="240" w:lineRule="auto"/>
      <w:textAlignment w:val="bottom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0806C2"/>
    <w:pPr>
      <w:spacing w:before="60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pic">
    <w:name w:val="foto_pic"/>
    <w:basedOn w:val="a"/>
    <w:rsid w:val="000806C2"/>
    <w:pPr>
      <w:pBdr>
        <w:top w:val="single" w:sz="6" w:space="0" w:color="EFF0C8"/>
        <w:left w:val="single" w:sz="6" w:space="0" w:color="EFF0C8"/>
        <w:bottom w:val="single" w:sz="6" w:space="0" w:color="EFF0C8"/>
        <w:right w:val="single" w:sz="6" w:space="0" w:color="EFF0C8"/>
      </w:pBdr>
      <w:shd w:val="clear" w:color="auto" w:fill="F8FFED"/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gor">
    <w:name w:val="foto_gor"/>
    <w:basedOn w:val="a"/>
    <w:rsid w:val="000806C2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text">
    <w:name w:val="foto_text"/>
    <w:basedOn w:val="a"/>
    <w:rsid w:val="000806C2"/>
    <w:pPr>
      <w:spacing w:before="30" w:after="30" w:line="240" w:lineRule="auto"/>
      <w:ind w:left="7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1">
    <w:name w:val="col1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sel">
    <w:name w:val="col1_sel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click">
    <w:name w:val="col1_click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">
    <w:name w:val="col2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sel">
    <w:name w:val="col2_sel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click">
    <w:name w:val="col2_click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3">
    <w:name w:val="col3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sel">
    <w:name w:val="col3_sel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click">
    <w:name w:val="col3_click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">
    <w:name w:val="col4"/>
    <w:basedOn w:val="a"/>
    <w:rsid w:val="000806C2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sel">
    <w:name w:val="col4_sel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click">
    <w:name w:val="col4_click"/>
    <w:basedOn w:val="a"/>
    <w:rsid w:val="000806C2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lock">
    <w:name w:val="block"/>
    <w:basedOn w:val="a"/>
    <w:rsid w:val="000806C2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lockselect">
    <w:name w:val="block_select"/>
    <w:basedOn w:val="a"/>
    <w:rsid w:val="000806C2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eetab">
    <w:name w:val="freetab"/>
    <w:basedOn w:val="a"/>
    <w:rsid w:val="000806C2"/>
    <w:pPr>
      <w:pBdr>
        <w:top w:val="dashed" w:sz="6" w:space="0" w:color="8B8B8B"/>
        <w:left w:val="dashed" w:sz="6" w:space="0" w:color="8B8B8B"/>
        <w:bottom w:val="dashed" w:sz="6" w:space="0" w:color="8B8B8B"/>
        <w:right w:val="dashed" w:sz="6" w:space="0" w:color="8B8B8B"/>
      </w:pBd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4322">
          <w:marLeft w:val="0"/>
          <w:marRight w:val="0"/>
          <w:marTop w:val="0"/>
          <w:marBottom w:val="0"/>
          <w:divBdr>
            <w:top w:val="dotted" w:sz="6" w:space="0" w:color="000000"/>
            <w:left w:val="dotted" w:sz="6" w:space="0" w:color="000000"/>
            <w:bottom w:val="dotted" w:sz="6" w:space="0" w:color="000000"/>
            <w:right w:val="dotted" w:sz="6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1881</Words>
  <Characters>10723</Characters>
  <Application>Microsoft Office Word</Application>
  <DocSecurity>0</DocSecurity>
  <Lines>89</Lines>
  <Paragraphs>25</Paragraphs>
  <ScaleCrop>false</ScaleCrop>
  <Company/>
  <LinksUpToDate>false</LinksUpToDate>
  <CharactersWithSpaces>12579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2013-06-03T10:47:00Z</dcterms:created>
  <dcterms:modified xsi:type="dcterms:W3CDTF">2013-06-03T10:47:00Z</dcterms:modified>
</cp:coreProperties>
</file>