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F7" w:rsidRDefault="008D51F7">
      <w:pPr>
        <w:pStyle w:val="a8"/>
        <w:rPr>
          <w:sz w:val="24"/>
        </w:rPr>
      </w:pPr>
    </w:p>
    <w:p w:rsidR="008D51F7" w:rsidRDefault="008D51F7" w:rsidP="008D51F7">
      <w:pPr>
        <w:pStyle w:val="a8"/>
        <w:ind w:left="437" w:right="326"/>
        <w:jc w:val="center"/>
      </w:pPr>
      <w:r>
        <w:t>Информация о рассчитываемой за календарный год среднемесячной заработной</w:t>
      </w:r>
      <w:r>
        <w:rPr>
          <w:spacing w:val="-67"/>
        </w:rPr>
        <w:t xml:space="preserve"> </w:t>
      </w:r>
      <w:r>
        <w:t>плате директора, заместителя директора и главного бухгалтера</w:t>
      </w:r>
      <w:r>
        <w:rPr>
          <w:spacing w:val="1"/>
        </w:rPr>
        <w:t xml:space="preserve"> </w:t>
      </w:r>
      <w:r>
        <w:t>государственного автономного учреждения Рязанской области  «Центр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строительстве</w:t>
      </w:r>
      <w:r>
        <w:rPr>
          <w:spacing w:val="-2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области" за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</w:t>
      </w:r>
    </w:p>
    <w:p w:rsidR="008D51F7" w:rsidRDefault="008D51F7">
      <w:pPr>
        <w:pStyle w:val="a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84"/>
        <w:gridCol w:w="4962"/>
        <w:gridCol w:w="4110"/>
      </w:tblGrid>
      <w:tr w:rsidR="008D51F7" w:rsidTr="008D51F7">
        <w:trPr>
          <w:trHeight w:val="898"/>
        </w:trPr>
        <w:tc>
          <w:tcPr>
            <w:tcW w:w="846" w:type="dxa"/>
          </w:tcPr>
          <w:p w:rsidR="008D51F7" w:rsidRDefault="008D51F7">
            <w:pPr>
              <w:pStyle w:val="TableParagraph"/>
              <w:ind w:left="234" w:right="204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284" w:type="dxa"/>
          </w:tcPr>
          <w:p w:rsidR="008D51F7" w:rsidRDefault="008D51F7">
            <w:pPr>
              <w:pStyle w:val="TableParagraph"/>
              <w:ind w:left="264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962" w:type="dxa"/>
          </w:tcPr>
          <w:p w:rsidR="008D51F7" w:rsidRDefault="008D51F7">
            <w:pPr>
              <w:pStyle w:val="TableParagraph"/>
              <w:ind w:left="624" w:right="384" w:hanging="224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</w:p>
        </w:tc>
        <w:tc>
          <w:tcPr>
            <w:tcW w:w="4110" w:type="dxa"/>
          </w:tcPr>
          <w:p w:rsidR="008D51F7" w:rsidRDefault="008D51F7">
            <w:pPr>
              <w:pStyle w:val="TableParagraph"/>
              <w:ind w:left="316" w:right="139" w:hanging="150"/>
              <w:rPr>
                <w:sz w:val="28"/>
              </w:rPr>
            </w:pPr>
            <w:r>
              <w:rPr>
                <w:sz w:val="28"/>
              </w:rPr>
              <w:t>Среднемесячная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зарплата, руб.</w:t>
            </w:r>
          </w:p>
        </w:tc>
      </w:tr>
      <w:tr w:rsidR="008D51F7" w:rsidTr="008D51F7">
        <w:trPr>
          <w:trHeight w:val="643"/>
        </w:trPr>
        <w:tc>
          <w:tcPr>
            <w:tcW w:w="846" w:type="dxa"/>
          </w:tcPr>
          <w:p w:rsidR="008D51F7" w:rsidRDefault="008D51F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84" w:type="dxa"/>
          </w:tcPr>
          <w:p w:rsidR="008D51F7" w:rsidRDefault="008D51F7">
            <w:pPr>
              <w:pStyle w:val="TableParagraph"/>
              <w:spacing w:line="320" w:lineRule="atLeast"/>
              <w:ind w:left="981" w:right="717" w:hanging="235"/>
              <w:rPr>
                <w:sz w:val="28"/>
              </w:rPr>
            </w:pPr>
            <w:r>
              <w:rPr>
                <w:sz w:val="28"/>
              </w:rPr>
              <w:t>Табачков Юрий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Николаевич</w:t>
            </w:r>
          </w:p>
        </w:tc>
        <w:tc>
          <w:tcPr>
            <w:tcW w:w="4962" w:type="dxa"/>
          </w:tcPr>
          <w:p w:rsidR="008D51F7" w:rsidRDefault="008D51F7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4110" w:type="dxa"/>
          </w:tcPr>
          <w:p w:rsidR="008D51F7" w:rsidRDefault="008D51F7">
            <w:pPr>
              <w:pStyle w:val="TableParagraph"/>
              <w:ind w:left="500" w:right="490"/>
              <w:jc w:val="center"/>
              <w:rPr>
                <w:sz w:val="28"/>
              </w:rPr>
            </w:pPr>
            <w:r>
              <w:rPr>
                <w:sz w:val="28"/>
              </w:rPr>
              <w:t>180 375,94</w:t>
            </w:r>
          </w:p>
        </w:tc>
      </w:tr>
      <w:tr w:rsidR="001A39FC" w:rsidTr="008D51F7">
        <w:trPr>
          <w:trHeight w:val="965"/>
        </w:trPr>
        <w:tc>
          <w:tcPr>
            <w:tcW w:w="846" w:type="dxa"/>
          </w:tcPr>
          <w:p w:rsidR="001A39FC" w:rsidRDefault="001A39FC" w:rsidP="001A39F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84" w:type="dxa"/>
          </w:tcPr>
          <w:p w:rsidR="001A39FC" w:rsidRDefault="001A39FC" w:rsidP="001A39FC">
            <w:pPr>
              <w:pStyle w:val="TableParagraph"/>
              <w:ind w:left="1133" w:right="616" w:hanging="489"/>
              <w:rPr>
                <w:sz w:val="28"/>
              </w:rPr>
            </w:pPr>
            <w:r>
              <w:rPr>
                <w:sz w:val="28"/>
              </w:rPr>
              <w:t>Забунова Татьяна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Петровна</w:t>
            </w:r>
          </w:p>
        </w:tc>
        <w:tc>
          <w:tcPr>
            <w:tcW w:w="4962" w:type="dxa"/>
          </w:tcPr>
          <w:p w:rsidR="001A39FC" w:rsidRDefault="001A39FC" w:rsidP="001A39FC">
            <w:pPr>
              <w:pStyle w:val="Standard"/>
              <w:spacing w:after="283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Заместит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 xml:space="preserve">ель директора </w:t>
            </w:r>
          </w:p>
        </w:tc>
        <w:tc>
          <w:tcPr>
            <w:tcW w:w="4110" w:type="dxa"/>
          </w:tcPr>
          <w:p w:rsidR="001A39FC" w:rsidRDefault="001A39FC" w:rsidP="001A39FC">
            <w:pPr>
              <w:pStyle w:val="TableParagraph"/>
              <w:ind w:left="500" w:right="490"/>
              <w:jc w:val="center"/>
              <w:rPr>
                <w:sz w:val="28"/>
              </w:rPr>
            </w:pPr>
            <w:r>
              <w:rPr>
                <w:sz w:val="28"/>
              </w:rPr>
              <w:t>150 424,19</w:t>
            </w:r>
          </w:p>
        </w:tc>
      </w:tr>
      <w:tr w:rsidR="008D51F7" w:rsidTr="008D51F7">
        <w:trPr>
          <w:trHeight w:val="643"/>
        </w:trPr>
        <w:tc>
          <w:tcPr>
            <w:tcW w:w="846" w:type="dxa"/>
          </w:tcPr>
          <w:p w:rsidR="008D51F7" w:rsidRDefault="008D51F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84" w:type="dxa"/>
          </w:tcPr>
          <w:p w:rsidR="008D51F7" w:rsidRDefault="008D51F7">
            <w:pPr>
              <w:pStyle w:val="TableParagraph"/>
              <w:spacing w:line="320" w:lineRule="atLeast"/>
              <w:ind w:left="989" w:right="605" w:hanging="355"/>
              <w:rPr>
                <w:sz w:val="28"/>
              </w:rPr>
            </w:pPr>
            <w:r>
              <w:rPr>
                <w:sz w:val="28"/>
              </w:rPr>
              <w:t>Ширенина Мария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Николаевна</w:t>
            </w:r>
          </w:p>
        </w:tc>
        <w:tc>
          <w:tcPr>
            <w:tcW w:w="4962" w:type="dxa"/>
          </w:tcPr>
          <w:p w:rsidR="008D51F7" w:rsidRDefault="008D51F7">
            <w:pPr>
              <w:pStyle w:val="TableParagraph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4110" w:type="dxa"/>
          </w:tcPr>
          <w:p w:rsidR="008D51F7" w:rsidRDefault="008D51F7">
            <w:pPr>
              <w:pStyle w:val="TableParagraph"/>
              <w:ind w:left="500" w:right="490"/>
              <w:jc w:val="center"/>
              <w:rPr>
                <w:sz w:val="28"/>
              </w:rPr>
            </w:pPr>
            <w:r>
              <w:rPr>
                <w:sz w:val="28"/>
              </w:rPr>
              <w:t>133 764,11</w:t>
            </w:r>
          </w:p>
        </w:tc>
      </w:tr>
    </w:tbl>
    <w:p w:rsidR="008D51F7" w:rsidRDefault="008D51F7"/>
    <w:p w:rsidR="008D51F7" w:rsidRDefault="008D51F7">
      <w:pPr>
        <w:pStyle w:val="Textbody"/>
        <w:spacing w:after="0"/>
        <w:ind w:firstLine="737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ГКУ РО «Центр градостроительного развития Рязанской области» за 2022год</w:t>
      </w:r>
    </w:p>
    <w:tbl>
      <w:tblPr>
        <w:tblW w:w="15319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4881"/>
        <w:gridCol w:w="4111"/>
        <w:gridCol w:w="5386"/>
      </w:tblGrid>
      <w:tr w:rsidR="008D51F7" w:rsidTr="008D51F7">
        <w:tblPrEx>
          <w:tblCellMar>
            <w:top w:w="0" w:type="dxa"/>
            <w:bottom w:w="0" w:type="dxa"/>
          </w:tblCellMar>
        </w:tblPrEx>
        <w:tc>
          <w:tcPr>
            <w:tcW w:w="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№№ п/п</w:t>
            </w:r>
          </w:p>
        </w:tc>
        <w:tc>
          <w:tcPr>
            <w:tcW w:w="48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1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3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D51F7" w:rsidTr="008D51F7">
        <w:tblPrEx>
          <w:tblCellMar>
            <w:top w:w="0" w:type="dxa"/>
            <w:bottom w:w="0" w:type="dxa"/>
          </w:tblCellMar>
        </w:tblPrEx>
        <w:tc>
          <w:tcPr>
            <w:tcW w:w="9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8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Сержантова Евгения Владимировна</w:t>
            </w:r>
          </w:p>
        </w:tc>
        <w:tc>
          <w:tcPr>
            <w:tcW w:w="41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538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104 344,99</w:t>
            </w:r>
          </w:p>
        </w:tc>
      </w:tr>
      <w:tr w:rsidR="008D51F7" w:rsidTr="008D51F7">
        <w:tblPrEx>
          <w:tblCellMar>
            <w:top w:w="0" w:type="dxa"/>
            <w:bottom w:w="0" w:type="dxa"/>
          </w:tblCellMar>
        </w:tblPrEx>
        <w:tc>
          <w:tcPr>
            <w:tcW w:w="9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8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Шибут Татьяна Константиновна</w:t>
            </w:r>
          </w:p>
        </w:tc>
        <w:tc>
          <w:tcPr>
            <w:tcW w:w="41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538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108 400,07</w:t>
            </w:r>
          </w:p>
        </w:tc>
      </w:tr>
      <w:tr w:rsidR="008D51F7" w:rsidTr="008D51F7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9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8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Гордеева Виктория Викторовна</w:t>
            </w:r>
          </w:p>
        </w:tc>
        <w:tc>
          <w:tcPr>
            <w:tcW w:w="41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Standard"/>
              <w:spacing w:after="283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38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94 767,20</w:t>
            </w:r>
          </w:p>
        </w:tc>
      </w:tr>
      <w:tr w:rsidR="008D51F7" w:rsidTr="008D51F7">
        <w:tblPrEx>
          <w:tblCellMar>
            <w:top w:w="0" w:type="dxa"/>
            <w:bottom w:w="0" w:type="dxa"/>
          </w:tblCellMar>
        </w:tblPrEx>
        <w:tc>
          <w:tcPr>
            <w:tcW w:w="9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8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Лопатина Татьяна Валерьевна</w:t>
            </w:r>
          </w:p>
        </w:tc>
        <w:tc>
          <w:tcPr>
            <w:tcW w:w="411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Standard"/>
              <w:spacing w:after="28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бухгалтер*</w:t>
            </w:r>
          </w:p>
        </w:tc>
        <w:tc>
          <w:tcPr>
            <w:tcW w:w="538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51F7" w:rsidRDefault="008D51F7">
            <w:pPr>
              <w:pStyle w:val="TableContents"/>
              <w:spacing w:after="28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80 745,00</w:t>
            </w:r>
          </w:p>
        </w:tc>
      </w:tr>
    </w:tbl>
    <w:p w:rsidR="00B37646" w:rsidRPr="00B37646" w:rsidRDefault="008D51F7" w:rsidP="008D51F7">
      <w:pPr>
        <w:pStyle w:val="Standard"/>
        <w:rPr>
          <w:rFonts w:ascii="Arial" w:hAnsi="Arial" w:cs="Arial"/>
        </w:rPr>
      </w:pPr>
      <w:r>
        <w:rPr>
          <w:sz w:val="20"/>
          <w:szCs w:val="20"/>
        </w:rPr>
        <w:t>*</w:t>
      </w:r>
      <w:r>
        <w:rPr>
          <w:rFonts w:cs="Times New Roman"/>
          <w:sz w:val="20"/>
          <w:szCs w:val="20"/>
        </w:rPr>
        <w:t xml:space="preserve"> Должность главного бухгалтера сокращена 01.09.2022г.</w:t>
      </w:r>
    </w:p>
    <w:sectPr w:rsidR="00B37646" w:rsidRPr="00B37646" w:rsidSect="00B320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39F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51F7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F1EF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51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D51F7"/>
    <w:pPr>
      <w:widowControl w:val="0"/>
      <w:autoSpaceDE w:val="0"/>
      <w:autoSpaceDN w:val="0"/>
      <w:spacing w:after="0" w:line="240" w:lineRule="auto"/>
    </w:pPr>
    <w:rPr>
      <w:rFonts w:eastAsia="Times New Roman"/>
      <w:sz w:val="28"/>
    </w:rPr>
  </w:style>
  <w:style w:type="character" w:customStyle="1" w:styleId="a9">
    <w:name w:val="Основной текст Знак"/>
    <w:basedOn w:val="a0"/>
    <w:link w:val="a8"/>
    <w:uiPriority w:val="1"/>
    <w:rsid w:val="008D51F7"/>
    <w:rPr>
      <w:rFonts w:eastAsia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D51F7"/>
    <w:pPr>
      <w:widowControl w:val="0"/>
      <w:autoSpaceDE w:val="0"/>
      <w:autoSpaceDN w:val="0"/>
      <w:spacing w:after="0" w:line="240" w:lineRule="auto"/>
      <w:ind w:left="10"/>
    </w:pPr>
    <w:rPr>
      <w:rFonts w:eastAsia="Times New Roman"/>
      <w:sz w:val="22"/>
      <w:szCs w:val="22"/>
    </w:rPr>
  </w:style>
  <w:style w:type="paragraph" w:customStyle="1" w:styleId="Standard">
    <w:name w:val="Standard"/>
    <w:rsid w:val="008D51F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D51F7"/>
    <w:pPr>
      <w:spacing w:after="120"/>
    </w:pPr>
  </w:style>
  <w:style w:type="paragraph" w:customStyle="1" w:styleId="TableContents">
    <w:name w:val="Table Contents"/>
    <w:basedOn w:val="Standard"/>
    <w:rsid w:val="008D51F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2023-07-21T05:23:00Z</dcterms:modified>
</cp:coreProperties>
</file>