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среднемесячной заработной плате руководителей, их заместителей и главных бухгалтеров краевых государственных учреждений, подведомственных департаменту внутренней политики Приморского края за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(информация размещена на официальном сайте департамента внутренней политики Приморского края во исполнение ст. 349.5 Трудового кодекса Российской Федерации, п. 1.6. Положения об оплате труда руководителей, их заместителей и главных бухгалтеров государственных учреждений Приморского края, утвержденного постановлением Администрации Приморского края от 24.11.2016 № 541-па «Об оплате труда руководителей, их заместителей и главных бухгалтеров государственных учреждений Приморского края»)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5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0"/>
        <w:gridCol w:w="7507"/>
        <w:gridCol w:w="7655"/>
      </w:tblGrid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Среднемесячная заработная плата (включая НДФЛ) за 202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год, руб.</w:t>
            </w:r>
          </w:p>
        </w:tc>
      </w:tr>
      <w:tr>
        <w:trPr/>
        <w:tc>
          <w:tcPr>
            <w:tcW w:w="1570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Краевое государственное казенное учреждение «Аппарат Общественной палаты Приморского края»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115 794,00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91 800,00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66 965,00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64 272,00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70 206,00</w:t>
            </w:r>
          </w:p>
        </w:tc>
      </w:tr>
      <w:tr>
        <w:trPr/>
        <w:tc>
          <w:tcPr>
            <w:tcW w:w="1570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Краевое государственное автономное учреждение «Приморский научно-исследовательский центр социологии»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И.о.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96 544,13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68 455,42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68 072,21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68 455,42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64d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LibreOffice/7.0.6.2$Linux_X86_64 LibreOffice_project/00$Build-2</Application>
  <AppVersion>15.0000</AppVersion>
  <DocSecurity>0</DocSecurity>
  <Pages>1</Pages>
  <Words>152</Words>
  <Characters>1101</Characters>
  <CharactersWithSpaces>1218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2021-02-25T01:25:00Z</dcterms:created>
  <dc:creator>Полонская Влада Александровна</dc:creator>
  <dc:description/>
  <dc:language>ru-RU</dc:language>
  <cp:lastModifiedBy/>
  <dcterms:modified xsi:type="dcterms:W3CDTF">2023-03-01T12:26:57Z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