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9E6" w:rsidRPr="00DD3F50" w:rsidRDefault="00AD09E6" w:rsidP="005361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D3F5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Сведения о заработной плате руководителей краевого государственного казенного учреждения по обеспечению жизнедеятельности судебных участков мировых </w:t>
      </w:r>
      <w:r w:rsidR="00DF040B" w:rsidRPr="00DD3F5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судей в Красноярском крае за 202</w:t>
      </w:r>
      <w:r w:rsidR="00A55A5A" w:rsidRPr="00DD3F5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</w:t>
      </w:r>
      <w:r w:rsidRPr="00DD3F5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год</w:t>
      </w:r>
    </w:p>
    <w:tbl>
      <w:tblPr>
        <w:tblStyle w:val="a3"/>
        <w:tblW w:w="9676" w:type="dxa"/>
        <w:tblLook w:val="04A0" w:firstRow="1" w:lastRow="0" w:firstColumn="1" w:lastColumn="0" w:noHBand="0" w:noVBand="1"/>
      </w:tblPr>
      <w:tblGrid>
        <w:gridCol w:w="3225"/>
        <w:gridCol w:w="3225"/>
        <w:gridCol w:w="3226"/>
      </w:tblGrid>
      <w:tr w:rsidR="00AD09E6" w:rsidRPr="00DD3F50" w:rsidTr="00AD09E6">
        <w:trPr>
          <w:trHeight w:val="794"/>
        </w:trPr>
        <w:tc>
          <w:tcPr>
            <w:tcW w:w="3225" w:type="dxa"/>
            <w:vAlign w:val="center"/>
          </w:tcPr>
          <w:p w:rsidR="00AD09E6" w:rsidRPr="00DD3F50" w:rsidRDefault="00AD09E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3F5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3225" w:type="dxa"/>
            <w:vAlign w:val="center"/>
          </w:tcPr>
          <w:p w:rsidR="00AD09E6" w:rsidRPr="00DD3F50" w:rsidRDefault="00AD09E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3F5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226" w:type="dxa"/>
            <w:vAlign w:val="center"/>
          </w:tcPr>
          <w:p w:rsidR="00AD09E6" w:rsidRPr="00DD3F50" w:rsidRDefault="00AD09E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3F5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AD09E6" w:rsidRPr="00DD3F50" w:rsidTr="00AD09E6">
        <w:trPr>
          <w:trHeight w:val="431"/>
        </w:trPr>
        <w:tc>
          <w:tcPr>
            <w:tcW w:w="3225" w:type="dxa"/>
            <w:vAlign w:val="center"/>
          </w:tcPr>
          <w:p w:rsidR="00AD09E6" w:rsidRPr="00DD3F50" w:rsidRDefault="00AD0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3F50">
              <w:rPr>
                <w:rFonts w:ascii="Times New Roman" w:hAnsi="Times New Roman" w:cs="Times New Roman"/>
                <w:sz w:val="28"/>
                <w:szCs w:val="28"/>
              </w:rPr>
              <w:t>Пухилас Степан Николаевич</w:t>
            </w:r>
          </w:p>
        </w:tc>
        <w:tc>
          <w:tcPr>
            <w:tcW w:w="3225" w:type="dxa"/>
            <w:vAlign w:val="center"/>
          </w:tcPr>
          <w:p w:rsidR="00AD09E6" w:rsidRPr="00DD3F50" w:rsidRDefault="00AD0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3F5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226" w:type="dxa"/>
            <w:vAlign w:val="center"/>
          </w:tcPr>
          <w:p w:rsidR="00AD09E6" w:rsidRPr="00DD3F50" w:rsidRDefault="00C15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3F50">
              <w:rPr>
                <w:rFonts w:ascii="Times New Roman" w:hAnsi="Times New Roman" w:cs="Times New Roman"/>
                <w:sz w:val="28"/>
                <w:szCs w:val="28"/>
              </w:rPr>
              <w:t>76 933,82</w:t>
            </w:r>
          </w:p>
        </w:tc>
      </w:tr>
      <w:tr w:rsidR="00AD09E6" w:rsidRPr="00DD3F50" w:rsidTr="00AD09E6">
        <w:trPr>
          <w:trHeight w:val="454"/>
        </w:trPr>
        <w:tc>
          <w:tcPr>
            <w:tcW w:w="3225" w:type="dxa"/>
            <w:vAlign w:val="center"/>
          </w:tcPr>
          <w:p w:rsidR="00AD09E6" w:rsidRPr="00DD3F50" w:rsidRDefault="00AD0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3F50">
              <w:rPr>
                <w:rFonts w:ascii="Times New Roman" w:hAnsi="Times New Roman" w:cs="Times New Roman"/>
                <w:sz w:val="28"/>
                <w:szCs w:val="28"/>
              </w:rPr>
              <w:t>Боровцов Владимир Сергеевич</w:t>
            </w:r>
          </w:p>
        </w:tc>
        <w:tc>
          <w:tcPr>
            <w:tcW w:w="3225" w:type="dxa"/>
            <w:vAlign w:val="center"/>
          </w:tcPr>
          <w:p w:rsidR="00AD09E6" w:rsidRPr="00DD3F50" w:rsidRDefault="00AD0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3F5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226" w:type="dxa"/>
            <w:vAlign w:val="center"/>
          </w:tcPr>
          <w:p w:rsidR="00AD09E6" w:rsidRPr="00DD3F50" w:rsidRDefault="00C15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3F50">
              <w:rPr>
                <w:rFonts w:ascii="Times New Roman" w:hAnsi="Times New Roman" w:cs="Times New Roman"/>
                <w:sz w:val="28"/>
                <w:szCs w:val="28"/>
              </w:rPr>
              <w:t>55 466,51</w:t>
            </w:r>
          </w:p>
        </w:tc>
      </w:tr>
    </w:tbl>
    <w:p w:rsidR="00CA1B34" w:rsidRPr="00DD3F50" w:rsidRDefault="00CA1B34">
      <w:pPr>
        <w:rPr>
          <w:rFonts w:ascii="Times New Roman" w:hAnsi="Times New Roman" w:cs="Times New Roman"/>
          <w:sz w:val="28"/>
          <w:szCs w:val="28"/>
        </w:rPr>
      </w:pPr>
    </w:p>
    <w:p w:rsidR="00FA7152" w:rsidRPr="00DD3F50" w:rsidRDefault="00FA7152">
      <w:pPr>
        <w:rPr>
          <w:rFonts w:ascii="Times New Roman" w:hAnsi="Times New Roman" w:cs="Times New Roman"/>
          <w:sz w:val="28"/>
          <w:szCs w:val="28"/>
        </w:rPr>
      </w:pPr>
    </w:p>
    <w:p w:rsidR="00A550E5" w:rsidRDefault="00A550E5" w:rsidP="00A550E5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550E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Директор </w:t>
      </w:r>
      <w:r w:rsidRPr="00A550E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краевого государственного </w:t>
      </w:r>
    </w:p>
    <w:p w:rsidR="00A550E5" w:rsidRDefault="00A550E5" w:rsidP="00A550E5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550E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казенного учреждения по обеспечению </w:t>
      </w:r>
    </w:p>
    <w:p w:rsidR="00A550E5" w:rsidRDefault="00A550E5" w:rsidP="00A550E5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550E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жизнедеятельности судебных участков </w:t>
      </w:r>
    </w:p>
    <w:p w:rsidR="00FA7152" w:rsidRPr="00DD3F50" w:rsidRDefault="00A550E5" w:rsidP="00A550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50E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мировых судей в Красноярском крае</w:t>
      </w:r>
      <w:r w:rsidR="00DD3F50">
        <w:rPr>
          <w:rFonts w:ascii="Times New Roman" w:hAnsi="Times New Roman" w:cs="Times New Roman"/>
          <w:sz w:val="28"/>
          <w:szCs w:val="28"/>
        </w:rPr>
        <w:t xml:space="preserve"> </w:t>
      </w:r>
      <w:r w:rsidR="00DD3F50">
        <w:rPr>
          <w:rFonts w:ascii="Times New Roman" w:hAnsi="Times New Roman" w:cs="Times New Roman"/>
          <w:sz w:val="28"/>
          <w:szCs w:val="28"/>
        </w:rPr>
        <w:tab/>
      </w:r>
      <w:r w:rsidR="00DD3F50">
        <w:rPr>
          <w:rFonts w:ascii="Times New Roman" w:hAnsi="Times New Roman" w:cs="Times New Roman"/>
          <w:sz w:val="28"/>
          <w:szCs w:val="28"/>
        </w:rPr>
        <w:tab/>
      </w:r>
      <w:r w:rsidR="00DD3F50">
        <w:rPr>
          <w:rFonts w:ascii="Times New Roman" w:hAnsi="Times New Roman" w:cs="Times New Roman"/>
          <w:sz w:val="28"/>
          <w:szCs w:val="28"/>
        </w:rPr>
        <w:tab/>
      </w:r>
      <w:r w:rsidR="00DD3F5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r w:rsidR="00FA7152" w:rsidRPr="00DD3F50">
        <w:rPr>
          <w:rFonts w:ascii="Times New Roman" w:hAnsi="Times New Roman" w:cs="Times New Roman"/>
          <w:sz w:val="28"/>
          <w:szCs w:val="28"/>
        </w:rPr>
        <w:t>С.Н. Пухилас</w:t>
      </w:r>
    </w:p>
    <w:sectPr w:rsidR="00FA7152" w:rsidRPr="00DD3F50" w:rsidSect="00CA1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09E6"/>
    <w:rsid w:val="000115AF"/>
    <w:rsid w:val="000E190F"/>
    <w:rsid w:val="000F27CE"/>
    <w:rsid w:val="001F0614"/>
    <w:rsid w:val="00204F69"/>
    <w:rsid w:val="002D2356"/>
    <w:rsid w:val="004659D0"/>
    <w:rsid w:val="00512F84"/>
    <w:rsid w:val="005361A0"/>
    <w:rsid w:val="006F4808"/>
    <w:rsid w:val="00712358"/>
    <w:rsid w:val="00A550E5"/>
    <w:rsid w:val="00A55A5A"/>
    <w:rsid w:val="00A83F9C"/>
    <w:rsid w:val="00AD09E6"/>
    <w:rsid w:val="00C15205"/>
    <w:rsid w:val="00CA1B34"/>
    <w:rsid w:val="00DC6D42"/>
    <w:rsid w:val="00DD3F50"/>
    <w:rsid w:val="00DF040B"/>
    <w:rsid w:val="00E549C9"/>
    <w:rsid w:val="00FA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95384"/>
  <w15:docId w15:val="{2B967749-17EE-49E7-A4B7-1EEA05EAD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B34"/>
  </w:style>
  <w:style w:type="paragraph" w:styleId="1">
    <w:name w:val="heading 1"/>
    <w:basedOn w:val="a"/>
    <w:link w:val="10"/>
    <w:uiPriority w:val="9"/>
    <w:qFormat/>
    <w:rsid w:val="00AD09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09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AD0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D09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8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2018-03-26T04:34:00Z</dcterms:created>
  <dcterms:modified xsi:type="dcterms:W3CDTF">2023-01-10T03:12:00Z</dcterms:modified>
</cp:coreProperties>
</file>