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5C1252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Pr="00DE150B" w:rsidRDefault="005C1252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Государственная инспекция</w:t>
      </w:r>
      <w:r w:rsidRPr="00DE150B">
        <w:rPr>
          <w:sz w:val="28"/>
          <w:u w:val="single"/>
          <w:lang w:val="en-US"/>
        </w:rPr>
        <w:t xml:space="preserve"> труда в Ленинградской области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1387"/>
        <w:gridCol w:w="1227"/>
        <w:gridCol w:w="1697"/>
        <w:gridCol w:w="1115"/>
        <w:gridCol w:w="1115"/>
        <w:gridCol w:w="1115"/>
        <w:gridCol w:w="1115"/>
        <w:gridCol w:w="1115"/>
        <w:gridCol w:w="1115"/>
        <w:gridCol w:w="1124"/>
        <w:gridCol w:w="1311"/>
        <w:gridCol w:w="1172"/>
      </w:tblGrid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E1730" w:rsidRDefault="005C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Кубарев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Государственной инспекции труда в Ленинградской области - заместитель главного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инспектора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3482052.59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Пшеничная Елена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государственной инспекции труда в Ленинградской области - заместитель главного государственного инспектора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1384064.52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государственной инспекции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Ленинградской области - заместитель главного государственного инспектора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в Ленинградской области - заместитель главного государственного инспектора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Володарская Татьяна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по осуществлению надзора за трудовым законодательством и расследования несчастных случаев – 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инспектор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по осуществлению надзора за трудовым законодательством и расследования несчастных случаев –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Главный государственный инспектор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951342.84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1641112.22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Щербак Анна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753455.00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Фокин Роман Максимович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Частный дом, в котором проживают родители (Фокина А.В. и Фокин М.В.), принадлежит бабушке Василюк Л.Г.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Volvo V40 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139382.18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Пономарев Вячеслав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1085508.95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991332.00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Абалакова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по осуществлению надзора за трудовым законодательством и правового обеспечения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по осуществлению надзора за трудовым законодательством и правового обеспечения - 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1031773.82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1964454.23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Михов Виктор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по осуществлению надзора за трудовым законодательством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1180776.09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по осуществлению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надзора за трудовым законодательством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(жилая 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(14/291)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994655.27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6 900 000,00 руб. Источники получения средств: собственные денежные средства, накопленые за предыдущие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годы (3 000 000,00 руб.), Кредит на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окупку квартиры, КРЕДИТОР: Публичное акционерное общество «Сбербанк России», Место нахождения: РФ,г. Москва, Адрес: РФ ,117997, г. Москва, ул. Вавилова, д.19, Кредитор, КРЕДИТНЫЙ ДОГОВОР № 96273881 от 07.03.2022, (3 900 000,00 / 2 598 423,00), 10,3 (3 900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000,00 руб.)</w:t>
            </w: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Мацуляк Виктория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Кандидат на замещение должности "Государственный инспектор труда"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544074.05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688289.01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Хлебников Геннадий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Государственной инспекции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имущество (нежилое помещение (подвал МКД) Кадастровый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номер:23:40:1001033:1148)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743034.77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труда Государственной инспекции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375923.25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 Владислав Аркадьевич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830181.37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(182)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650925.13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Заглядимов Константин Игоревич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(8/32)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227191.45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Летуновская Кристина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1000972.28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Павская Маргарита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489841.26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685120.00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Сафонова Дарья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Государственной инспекции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398756.22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Государственной инспекции труда в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Макшанцева Ксения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1232371.37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2934226.50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Харина Наталия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SP2(SELTOS)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280751.81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составе дачных, садоводческих и огороднических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площадь объекта увеличена при реконструкции)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3439152.34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Находящиеся в составе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Прицеп для перевозки техники МЗСА 817791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GLS 350 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Пешехонова Инна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509650.83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Скорнякова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834535.68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1381595.00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E173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E1730" w:rsidRDefault="00CE173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5C1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E1730" w:rsidRDefault="00CE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5C1252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52" w:rsidRDefault="005C1252" w:rsidP="00CE1730">
      <w:pPr>
        <w:spacing w:after="0" w:line="240" w:lineRule="auto"/>
      </w:pPr>
      <w:r>
        <w:separator/>
      </w:r>
    </w:p>
  </w:endnote>
  <w:endnote w:type="continuationSeparator" w:id="0">
    <w:p w:rsidR="005C1252" w:rsidRDefault="005C1252" w:rsidP="00CE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30" w:rsidRDefault="005C1252">
    <w:r>
      <w:t>12.05.2023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52" w:rsidRDefault="005C1252" w:rsidP="00CE1730">
      <w:pPr>
        <w:spacing w:after="0" w:line="240" w:lineRule="auto"/>
      </w:pPr>
      <w:r>
        <w:separator/>
      </w:r>
    </w:p>
  </w:footnote>
  <w:footnote w:type="continuationSeparator" w:id="0">
    <w:p w:rsidR="005C1252" w:rsidRDefault="005C1252" w:rsidP="00CE1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730"/>
    <w:rsid w:val="005C1252"/>
    <w:rsid w:val="00CE1730"/>
    <w:rsid w:val="00D2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CE17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1678</Words>
  <Characters>9570</Characters>
  <Application>Microsoft Office Word</Application>
  <DocSecurity>0</DocSecurity>
  <Lines>79</Lines>
  <Paragraphs>22</Paragraphs>
  <ScaleCrop>false</ScaleCrop>
  <Company/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</cp:lastModifiedBy>
  <cp:revision>2</cp:revision>
  <dcterms:created xsi:type="dcterms:W3CDTF">2023-05-12T06:34:00Z</dcterms:created>
  <dcterms:modified xsi:type="dcterms:W3CDTF">2023-05-12T06:34:00Z</dcterms:modified>
</cp:coreProperties>
</file>