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C2" w:rsidRPr="009164C2" w:rsidRDefault="009164C2" w:rsidP="009164C2">
      <w:pPr>
        <w:spacing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9164C2" w:rsidRPr="009164C2" w:rsidRDefault="009164C2" w:rsidP="009164C2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характера,</w:t>
      </w:r>
    </w:p>
    <w:p w:rsidR="009164C2" w:rsidRPr="009164C2" w:rsidRDefault="009164C2" w:rsidP="009164C2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b/>
          <w:bCs/>
          <w:color w:val="333333"/>
          <w:sz w:val="28"/>
          <w:lang w:eastAsia="ru-RU"/>
        </w:rPr>
        <w:t>представленные федеральными государственными гражданскими служащими</w:t>
      </w:r>
    </w:p>
    <w:p w:rsidR="009164C2" w:rsidRPr="009164C2" w:rsidRDefault="009164C2" w:rsidP="009164C2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b/>
          <w:bCs/>
          <w:color w:val="333333"/>
          <w:sz w:val="28"/>
          <w:lang w:eastAsia="ru-RU"/>
        </w:rPr>
        <w:t>Енисейского управления Роскомнадзора</w:t>
      </w:r>
    </w:p>
    <w:p w:rsidR="009164C2" w:rsidRPr="009164C2" w:rsidRDefault="009164C2" w:rsidP="009164C2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color w:val="333333"/>
          <w:sz w:val="22"/>
          <w:szCs w:val="22"/>
          <w:lang w:eastAsia="ru-RU"/>
        </w:rPr>
        <w:t> </w:t>
      </w:r>
    </w:p>
    <w:p w:rsidR="009164C2" w:rsidRPr="009164C2" w:rsidRDefault="009164C2" w:rsidP="009164C2">
      <w:pPr>
        <w:spacing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b/>
          <w:bCs/>
          <w:color w:val="333333"/>
          <w:sz w:val="28"/>
          <w:lang w:eastAsia="ru-RU"/>
        </w:rPr>
        <w:t>за период с 1 января 2022 г. по 31 декабря 2022 г.</w:t>
      </w:r>
    </w:p>
    <w:tbl>
      <w:tblPr>
        <w:tblW w:w="15735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1535"/>
        <w:gridCol w:w="1395"/>
        <w:gridCol w:w="1515"/>
        <w:gridCol w:w="1648"/>
        <w:gridCol w:w="768"/>
        <w:gridCol w:w="1194"/>
        <w:gridCol w:w="1160"/>
        <w:gridCol w:w="768"/>
        <w:gridCol w:w="949"/>
        <w:gridCol w:w="1448"/>
        <w:gridCol w:w="1201"/>
        <w:gridCol w:w="1593"/>
      </w:tblGrid>
      <w:tr w:rsidR="009164C2" w:rsidRPr="009164C2" w:rsidTr="009164C2">
        <w:trPr>
          <w:trHeight w:val="64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№пп</w:t>
            </w:r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доход&lt;1&gt;</w:t>
            </w:r>
          </w:p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сделка&lt;2&gt;</w:t>
            </w:r>
          </w:p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(вид приобретенного имущества, источники).</w:t>
            </w:r>
          </w:p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164C2" w:rsidRPr="009164C2" w:rsidTr="009164C2">
        <w:trPr>
          <w:trHeight w:val="6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пло-щадь (кв.м.)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пло-щадь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9164C2" w:rsidRPr="009164C2" w:rsidTr="009164C2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Бурдюкова Н.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Руководитель Управления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Земельный учас-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ток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Земельный учас-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ток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120,2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2280550,39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9164C2" w:rsidRPr="009164C2" w:rsidTr="009164C2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Земельный учас-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ток</w:t>
            </w: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Земельный учас-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ток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Долевая, ½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120,2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а/м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Тойота Ланд Крузер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1758817,40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-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</w:tr>
      <w:tr w:rsidR="009164C2" w:rsidRPr="009164C2" w:rsidTr="009164C2"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Берляков И. В.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– начальник отдела контроля и надзора в сфере электросвязи и почтовой связи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а/м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2033937,12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64C2" w:rsidRPr="009164C2" w:rsidTr="009164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9164C2" w:rsidRPr="009164C2" w:rsidTr="009164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9164C2" w:rsidRPr="009164C2" w:rsidTr="009164C2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930314,06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164C2" w:rsidRPr="009164C2" w:rsidTr="009164C2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Сватусь Александр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а/м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Королла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Филдер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1741462,13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Участие в долевом строительстве квартиры,</w:t>
            </w:r>
          </w:p>
          <w:p w:rsidR="009164C2" w:rsidRPr="009164C2" w:rsidRDefault="009164C2" w:rsidP="009164C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164C2">
              <w:rPr>
                <w:rFonts w:eastAsia="Times New Roman"/>
                <w:sz w:val="20"/>
                <w:szCs w:val="20"/>
                <w:lang w:eastAsia="ru-RU"/>
              </w:rPr>
              <w:t>средства от продажи квартиры, кредитные средства,  накопления за предыдущие годы</w:t>
            </w:r>
          </w:p>
        </w:tc>
      </w:tr>
    </w:tbl>
    <w:p w:rsidR="009164C2" w:rsidRPr="009164C2" w:rsidRDefault="009164C2" w:rsidP="009164C2">
      <w:pPr>
        <w:spacing w:line="322" w:lineRule="atLeast"/>
        <w:jc w:val="both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b/>
          <w:bCs/>
          <w:color w:val="FF0000"/>
          <w:szCs w:val="24"/>
          <w:lang w:eastAsia="ru-RU"/>
        </w:rPr>
        <w:t> </w:t>
      </w:r>
    </w:p>
    <w:p w:rsidR="009164C2" w:rsidRPr="009164C2" w:rsidRDefault="009164C2" w:rsidP="009164C2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color w:val="333333"/>
          <w:szCs w:val="24"/>
          <w:lang w:eastAsia="ru-RU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164C2" w:rsidRPr="009164C2" w:rsidRDefault="009164C2" w:rsidP="009164C2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color w:val="333333"/>
          <w:szCs w:val="24"/>
          <w:lang w:eastAsia="ru-RU"/>
        </w:rPr>
        <w:t> </w:t>
      </w:r>
    </w:p>
    <w:p w:rsidR="009164C2" w:rsidRPr="009164C2" w:rsidRDefault="009164C2" w:rsidP="009164C2">
      <w:pPr>
        <w:spacing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9164C2">
        <w:rPr>
          <w:rFonts w:eastAsia="Times New Roman"/>
          <w:color w:val="333333"/>
          <w:szCs w:val="24"/>
          <w:lang w:eastAsia="ru-RU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64C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342B5-E076-41B1-81CA-3DBFC962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2023-05-16T04:46:00Z</dcterms:modified>
</cp:coreProperties>
</file>