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3E" w:rsidRPr="00CE533E" w:rsidRDefault="00CE533E" w:rsidP="00CE533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533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руководства Верховного Суда РК за 2022 г. — Верховный Суд Республики Калмыкия</w:t>
      </w:r>
    </w:p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                                              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 ОБ ИМУЩЕСТВЕ И ОБЯЗАТЕЛЬСТВАХ ИМУЩЕСТВЕННОГО ХАРАКТЕРА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 ПЕРИОД С 1 ЯНВАРЯ 2022 Г. ПО 31 ДЕКАБРЯ 2022 Г.</w:t>
      </w:r>
    </w:p>
    <w:p w:rsidR="00CE533E" w:rsidRPr="00CE533E" w:rsidRDefault="00CE533E" w:rsidP="00CE533E">
      <w:pPr>
        <w:spacing w:after="10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                         </w:t>
      </w:r>
    </w:p>
    <w:tbl>
      <w:tblPr>
        <w:tblW w:w="156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748"/>
        <w:gridCol w:w="1172"/>
        <w:gridCol w:w="1086"/>
        <w:gridCol w:w="1404"/>
        <w:gridCol w:w="835"/>
        <w:gridCol w:w="1205"/>
        <w:gridCol w:w="1300"/>
        <w:gridCol w:w="963"/>
        <w:gridCol w:w="1223"/>
        <w:gridCol w:w="1401"/>
        <w:gridCol w:w="1418"/>
        <w:gridCol w:w="1361"/>
      </w:tblGrid>
      <w:tr w:rsidR="00CE533E" w:rsidRPr="00CE533E" w:rsidTr="00CE533E">
        <w:trPr>
          <w:trHeight w:val="1088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62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CE533E" w:rsidRPr="00CE533E" w:rsidTr="00CE533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E533E" w:rsidRPr="00CE533E" w:rsidRDefault="00CE533E" w:rsidP="00CE533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60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50" w:right="-154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4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Петренко В.Л.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4 015 088,25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Литовкин В.В.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для ИЖС</w:t>
            </w:r>
          </w:p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2 187 098,32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для ИЖС</w:t>
            </w:r>
          </w:p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(1/3)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1786,0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305 575,37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(1/3)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ребенок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для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Мамаев Л.А.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3 050 875,81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34 630,74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454,45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 А.В.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CE533E" w:rsidRPr="00CE533E" w:rsidRDefault="00CE533E" w:rsidP="00CE533E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3 051 089,59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533E" w:rsidRDefault="00CE533E">
      <w:pPr>
        <w:spacing w:after="0" w:line="240" w:lineRule="auto"/>
      </w:pPr>
      <w:r>
        <w:br w:type="page"/>
      </w:r>
    </w:p>
    <w:p w:rsidR="00CE533E" w:rsidRPr="00CE533E" w:rsidRDefault="00CE533E" w:rsidP="00CE533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533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судей Верховного Суда РК за 2022 г. — Верховный Суд Республики Калмыкия</w:t>
      </w:r>
    </w:p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 ПЕРИОД С 1 ЯНВАРЯ 2022 Г. ПО 31 ДЕКАБРЯ 2022 Г.</w:t>
      </w:r>
    </w:p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705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73"/>
        <w:gridCol w:w="1274"/>
        <w:gridCol w:w="1233"/>
        <w:gridCol w:w="1557"/>
        <w:gridCol w:w="861"/>
        <w:gridCol w:w="1294"/>
        <w:gridCol w:w="1231"/>
        <w:gridCol w:w="851"/>
        <w:gridCol w:w="1413"/>
        <w:gridCol w:w="1543"/>
        <w:gridCol w:w="1316"/>
        <w:gridCol w:w="1441"/>
      </w:tblGrid>
      <w:tr w:rsidR="00CE533E" w:rsidRPr="00CE533E" w:rsidTr="00CE533E">
        <w:trPr>
          <w:trHeight w:val="1088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CE533E" w:rsidRPr="00CE533E" w:rsidTr="00CE533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right="-69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Басангов И.В.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2 932 310,25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148 135,26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Общая совместная с супругом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Буджаева С.А.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1 916 157,55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Мучаев М.Н.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председатель судебной коллегии по уголовным делам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«Хендай Санта Фе»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3 069 901,02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284 281,17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Саранов В.С.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2 805 953,73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«Рено Меган II»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235 561,65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533E" w:rsidRDefault="00CE533E">
      <w:pPr>
        <w:spacing w:after="0" w:line="240" w:lineRule="auto"/>
      </w:pPr>
      <w:r>
        <w:br w:type="page"/>
      </w:r>
    </w:p>
    <w:p w:rsidR="00CE533E" w:rsidRPr="00CE533E" w:rsidRDefault="00CE533E" w:rsidP="00CE533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533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2022 г. — Верховный Суд Республики Калмыкия</w:t>
      </w:r>
    </w:p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 ОБ ИМУЩЕСТВЕ И ОБЯЗАТЕЛЬСТВАХ ИМУЩЕСТВЕННОГО ХАРАКТЕРА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 ПЕРИОД С 1 ЯНВАРЯ 2022 Г. ПО 31 ДЕКАБРЯ 2022 Г.</w:t>
      </w:r>
    </w:p>
    <w:p w:rsidR="00CE533E" w:rsidRPr="00CE533E" w:rsidRDefault="00CE533E" w:rsidP="00CE533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602"/>
        <w:gridCol w:w="2527"/>
        <w:gridCol w:w="1247"/>
        <w:gridCol w:w="1341"/>
        <w:gridCol w:w="802"/>
        <w:gridCol w:w="1313"/>
        <w:gridCol w:w="945"/>
        <w:gridCol w:w="786"/>
        <w:gridCol w:w="1049"/>
        <w:gridCol w:w="1121"/>
        <w:gridCol w:w="1145"/>
        <w:gridCol w:w="1279"/>
      </w:tblGrid>
      <w:tr w:rsidR="00CE533E" w:rsidRPr="00CE533E" w:rsidTr="00CE533E">
        <w:trPr>
          <w:trHeight w:val="1088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Адьяев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6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 - технического и </w:t>
            </w:r>
            <w:r w:rsidRPr="00CE533E">
              <w:rPr>
                <w:rFonts w:eastAsia="Times New Roman"/>
                <w:sz w:val="17"/>
                <w:szCs w:val="17"/>
                <w:lang w:eastAsia="ru-RU"/>
              </w:rPr>
              <w:t>информационного</w:t>
            </w: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обеспечения судебной деятельности</w:t>
            </w:r>
          </w:p>
          <w:p w:rsidR="00CE533E" w:rsidRPr="00CE533E" w:rsidRDefault="00CE533E" w:rsidP="00CE533E">
            <w:pPr>
              <w:spacing w:after="0" w:line="240" w:lineRule="auto"/>
              <w:ind w:left="-6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57" w:right="-128" w:firstLine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Сиена»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679 464,13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110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Ярис»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463 253,23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 Г.В.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Начальник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33E" w:rsidRPr="00CE533E" w:rsidRDefault="00CE533E" w:rsidP="00CE533E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«Мицубиси </w:t>
            </w: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Лансер»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674 787,85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Болдырева Е.Э.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начальника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763 343,91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1656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Сангаджиева Р.Н.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Консультант отдела материально - технического и информационного обеспечения судебной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669 995,74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6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для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716,0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для с/х использова-</w:t>
            </w:r>
          </w:p>
          <w:p w:rsidR="00CE533E" w:rsidRPr="00CE533E" w:rsidRDefault="00CE533E" w:rsidP="00CE533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CE533E" w:rsidRPr="00CE533E" w:rsidRDefault="00CE533E" w:rsidP="00CE533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«ГАЗ 405220»</w:t>
            </w:r>
          </w:p>
          <w:p w:rsidR="00CE533E" w:rsidRPr="00CE533E" w:rsidRDefault="00CE533E" w:rsidP="00CE533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E533E" w:rsidRPr="00CE533E" w:rsidRDefault="00CE533E" w:rsidP="00CE533E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«ГАЗ 33021»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533E" w:rsidRPr="00CE533E" w:rsidTr="00CE533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Коровник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933,2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533E" w:rsidRPr="00CE533E" w:rsidTr="00CE533E">
        <w:trPr>
          <w:trHeight w:val="47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Убушаева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Ведущий консультант отдела материально - технического и информационного обеспечения судебной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СХ-5»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557 963,36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3E" w:rsidRPr="00CE533E" w:rsidRDefault="00CE533E" w:rsidP="00CE53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533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E533E" w:rsidRPr="00CE533E" w:rsidRDefault="00CE533E" w:rsidP="00CE533E">
      <w:pPr>
        <w:spacing w:after="10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CE533E" w:rsidRPr="00CE533E" w:rsidRDefault="00CE533E" w:rsidP="00CE533E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CE533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3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F6EC0-8A23-47A6-88BF-1B8DD652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99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5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48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20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36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6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1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6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63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4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8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9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3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2023-05-12T05:29:00Z</dcterms:modified>
</cp:coreProperties>
</file>