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5A" w:rsidRPr="00754C5A" w:rsidRDefault="00754C5A" w:rsidP="00754C5A">
      <w:pPr>
        <w:spacing w:before="100" w:beforeAutospacing="1" w:after="100" w:afterAutospacing="1" w:line="240" w:lineRule="auto"/>
        <w:rPr>
          <w:rFonts w:ascii="Arial" w:eastAsia="Times New Roman" w:hAnsi="Arial" w:cs="Arial"/>
          <w:caps/>
          <w:szCs w:val="24"/>
          <w:lang w:eastAsia="ru-RU"/>
        </w:rPr>
      </w:pPr>
      <w:r w:rsidRPr="00754C5A">
        <w:rPr>
          <w:rFonts w:ascii="Arial" w:eastAsia="Times New Roman" w:hAnsi="Arial" w:cs="Arial"/>
          <w:caps/>
          <w:szCs w:val="24"/>
          <w:lang w:eastAsia="ru-RU"/>
        </w:rPr>
        <w:t>СВЕДЕНИЯ О ДОХОДАХ, ИМУЩЕСТВЕ И ОБЯЗАТЕЛЬСТВАХ ИМУЩЕСТВЕННОГО ХАРАКТЕРА ГЕНЕРАЛЬНОГО ДИРЕКТОРА – ПРЕДСЕДАТЕЛЯ ПРАВЛЕНИЯ ОАО «РЖД» О.В. БЕЛОЗЁРОВА ЗА ПЕРИОД С 1 ЯНВАРЯ 2021 Г. ПО 31 ДЕКАБРЯ 2021 Г.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1827"/>
        <w:gridCol w:w="1124"/>
        <w:gridCol w:w="1819"/>
        <w:gridCol w:w="1084"/>
        <w:gridCol w:w="1207"/>
        <w:gridCol w:w="2064"/>
        <w:gridCol w:w="2414"/>
        <w:gridCol w:w="2764"/>
      </w:tblGrid>
      <w:tr w:rsidR="00754C5A" w:rsidRPr="00754C5A" w:rsidTr="00754C5A">
        <w:tc>
          <w:tcPr>
            <w:tcW w:w="4845" w:type="dxa"/>
            <w:gridSpan w:val="4"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  <w:r w:rsidRPr="00754C5A">
              <w:rPr>
                <w:rFonts w:eastAsia="Times New Roman"/>
                <w:color w:val="767D89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  <w:r w:rsidRPr="00754C5A">
              <w:rPr>
                <w:rFonts w:eastAsia="Times New Roman"/>
                <w:color w:val="767D89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  <w:r w:rsidRPr="00754C5A">
              <w:rPr>
                <w:rFonts w:eastAsia="Times New Roman"/>
                <w:color w:val="767D89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370" w:type="dxa"/>
            <w:vMerge w:val="restart"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  <w:r w:rsidRPr="00754C5A">
              <w:rPr>
                <w:rFonts w:eastAsia="Times New Roman"/>
                <w:color w:val="767D89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754C5A" w:rsidRPr="00754C5A" w:rsidTr="00754C5A">
        <w:tc>
          <w:tcPr>
            <w:tcW w:w="84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754C5A">
              <w:rPr>
                <w:rFonts w:eastAsia="Times New Roman"/>
                <w:szCs w:val="24"/>
                <w:lang w:eastAsia="ru-RU"/>
              </w:rPr>
              <w:br/>
            </w:r>
            <w:r w:rsidRPr="00754C5A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vAlign w:val="center"/>
            <w:hideMark/>
          </w:tcPr>
          <w:p w:rsidR="00754C5A" w:rsidRPr="00754C5A" w:rsidRDefault="00754C5A" w:rsidP="00754C5A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vAlign w:val="center"/>
            <w:hideMark/>
          </w:tcPr>
          <w:p w:rsidR="00754C5A" w:rsidRPr="00754C5A" w:rsidRDefault="00754C5A" w:rsidP="00754C5A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</w:p>
        </w:tc>
      </w:tr>
      <w:tr w:rsidR="00754C5A" w:rsidRPr="00754C5A" w:rsidTr="00754C5A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szCs w:val="24"/>
                <w:lang w:eastAsia="ru-RU"/>
              </w:rPr>
              <w:t>193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szCs w:val="24"/>
                <w:lang w:eastAsia="ru-RU"/>
              </w:rPr>
              <w:t>193 272 583,90</w:t>
            </w:r>
          </w:p>
        </w:tc>
      </w:tr>
    </w:tbl>
    <w:p w:rsidR="00754C5A" w:rsidRPr="00754C5A" w:rsidRDefault="00754C5A" w:rsidP="00754C5A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754C5A">
        <w:rPr>
          <w:rFonts w:eastAsia="Times New Roman"/>
          <w:szCs w:val="24"/>
          <w:lang w:eastAsia="ru-RU"/>
        </w:rPr>
        <w:t> </w:t>
      </w:r>
    </w:p>
    <w:p w:rsidR="00754C5A" w:rsidRPr="00754C5A" w:rsidRDefault="00754C5A" w:rsidP="00754C5A">
      <w:pPr>
        <w:spacing w:before="100" w:beforeAutospacing="1" w:after="100" w:afterAutospacing="1" w:line="240" w:lineRule="auto"/>
        <w:rPr>
          <w:rFonts w:ascii="Arial" w:eastAsia="Times New Roman" w:hAnsi="Arial" w:cs="Arial"/>
          <w:caps/>
          <w:szCs w:val="24"/>
          <w:lang w:eastAsia="ru-RU"/>
        </w:rPr>
      </w:pPr>
      <w:r w:rsidRPr="00754C5A">
        <w:rPr>
          <w:rFonts w:ascii="Arial" w:eastAsia="Times New Roman" w:hAnsi="Arial" w:cs="Arial"/>
          <w:caps/>
          <w:szCs w:val="24"/>
          <w:lang w:eastAsia="ru-RU"/>
        </w:rPr>
        <w:t>СВЕДЕНИЯ О ДОХОДАХ, ИМУЩЕСТВЕ И ОБЯЗАТЕЛЬСТВАХ ИМУЩЕСТВЕННОГО ХАРАКТЕРА СУПРУГИ ГЕНЕРАЛЬНОГО ДИРЕКТОРА – ПРЕДСЕДАТЕЛЯ ПРАВЛЕНИЯ ОАО «РЖД» О.В. БЕЛОЗЁРОВА ЗА ПЕРИОД С 1 ЯНВАРЯ 2021 Г. ПО 31 ДЕКАБРЯ 2021 Г.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969"/>
        <w:gridCol w:w="1117"/>
        <w:gridCol w:w="1788"/>
        <w:gridCol w:w="989"/>
        <w:gridCol w:w="1105"/>
        <w:gridCol w:w="2029"/>
        <w:gridCol w:w="2063"/>
        <w:gridCol w:w="2562"/>
      </w:tblGrid>
      <w:tr w:rsidR="00754C5A" w:rsidRPr="00754C5A" w:rsidTr="00754C5A">
        <w:tc>
          <w:tcPr>
            <w:tcW w:w="5595" w:type="dxa"/>
            <w:gridSpan w:val="4"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  <w:r w:rsidRPr="00754C5A">
              <w:rPr>
                <w:rFonts w:eastAsia="Times New Roman"/>
                <w:color w:val="767D89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  <w:r w:rsidRPr="00754C5A">
              <w:rPr>
                <w:rFonts w:eastAsia="Times New Roman"/>
                <w:color w:val="767D89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  <w:r w:rsidRPr="00754C5A">
              <w:rPr>
                <w:rFonts w:eastAsia="Times New Roman"/>
                <w:color w:val="767D89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  <w:r w:rsidRPr="00754C5A">
              <w:rPr>
                <w:rFonts w:eastAsia="Times New Roman"/>
                <w:color w:val="767D89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754C5A" w:rsidRPr="00754C5A" w:rsidTr="00754C5A">
        <w:tc>
          <w:tcPr>
            <w:tcW w:w="141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вид</w:t>
            </w:r>
            <w:r w:rsidRPr="00754C5A">
              <w:rPr>
                <w:rFonts w:eastAsia="Times New Roman"/>
                <w:szCs w:val="24"/>
                <w:lang w:eastAsia="ru-RU"/>
              </w:rPr>
              <w:br/>
            </w:r>
            <w:r w:rsidRPr="00754C5A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объекта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E9EAED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vAlign w:val="center"/>
            <w:hideMark/>
          </w:tcPr>
          <w:p w:rsidR="00754C5A" w:rsidRPr="00754C5A" w:rsidRDefault="00754C5A" w:rsidP="00754C5A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D9DBDF"/>
              <w:right w:val="nil"/>
            </w:tcBorders>
            <w:shd w:val="clear" w:color="auto" w:fill="FFFFFF"/>
            <w:vAlign w:val="center"/>
            <w:hideMark/>
          </w:tcPr>
          <w:p w:rsidR="00754C5A" w:rsidRPr="00754C5A" w:rsidRDefault="00754C5A" w:rsidP="00754C5A">
            <w:pPr>
              <w:spacing w:after="0" w:line="240" w:lineRule="auto"/>
              <w:rPr>
                <w:rFonts w:eastAsia="Times New Roman"/>
                <w:color w:val="767D89"/>
                <w:szCs w:val="24"/>
                <w:lang w:eastAsia="ru-RU"/>
              </w:rPr>
            </w:pPr>
          </w:p>
        </w:tc>
      </w:tr>
      <w:tr w:rsidR="00754C5A" w:rsidRPr="00754C5A" w:rsidTr="00754C5A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754C5A" w:rsidRPr="00754C5A" w:rsidRDefault="00754C5A" w:rsidP="00754C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754C5A" w:rsidRPr="00754C5A" w:rsidRDefault="00754C5A" w:rsidP="00754C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szCs w:val="24"/>
                <w:lang w:eastAsia="ru-RU"/>
              </w:rPr>
              <w:t>193</w:t>
            </w:r>
          </w:p>
          <w:p w:rsidR="00754C5A" w:rsidRPr="00754C5A" w:rsidRDefault="00754C5A" w:rsidP="00754C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szCs w:val="24"/>
                <w:lang w:eastAsia="ru-RU"/>
              </w:rPr>
              <w:t>14,4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754C5A" w:rsidRPr="00754C5A" w:rsidRDefault="00754C5A" w:rsidP="00754C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754C5A">
              <w:rPr>
                <w:rFonts w:eastAsia="Times New Roman"/>
                <w:szCs w:val="24"/>
                <w:lang w:eastAsia="ru-RU"/>
              </w:rPr>
              <w:t>ГАЗ</w:t>
            </w:r>
            <w:r w:rsidRPr="00754C5A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754C5A">
              <w:rPr>
                <w:rFonts w:eastAsia="Times New Roman"/>
                <w:szCs w:val="24"/>
                <w:lang w:eastAsia="ru-RU"/>
              </w:rPr>
              <w:t>М</w:t>
            </w:r>
            <w:r w:rsidRPr="00754C5A">
              <w:rPr>
                <w:rFonts w:eastAsia="Times New Roman"/>
                <w:szCs w:val="24"/>
                <w:lang w:val="en-US" w:eastAsia="ru-RU"/>
              </w:rPr>
              <w:t>-21</w:t>
            </w:r>
            <w:r w:rsidRPr="00754C5A">
              <w:rPr>
                <w:rFonts w:eastAsia="Times New Roman"/>
                <w:szCs w:val="24"/>
                <w:lang w:val="en-US" w:eastAsia="ru-RU"/>
              </w:rPr>
              <w:br/>
              <w:t xml:space="preserve">1963 </w:t>
            </w:r>
            <w:r w:rsidRPr="00754C5A">
              <w:rPr>
                <w:rFonts w:eastAsia="Times New Roman"/>
                <w:szCs w:val="24"/>
                <w:lang w:eastAsia="ru-RU"/>
              </w:rPr>
              <w:t>г</w:t>
            </w:r>
            <w:r w:rsidRPr="00754C5A">
              <w:rPr>
                <w:rFonts w:eastAsia="Times New Roman"/>
                <w:szCs w:val="24"/>
                <w:lang w:val="en-US" w:eastAsia="ru-RU"/>
              </w:rPr>
              <w:t>.</w:t>
            </w:r>
            <w:r w:rsidRPr="00754C5A">
              <w:rPr>
                <w:rFonts w:eastAsia="Times New Roman"/>
                <w:szCs w:val="24"/>
                <w:lang w:eastAsia="ru-RU"/>
              </w:rPr>
              <w:t>в</w:t>
            </w:r>
            <w:r w:rsidRPr="00754C5A"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754C5A" w:rsidRPr="00754C5A" w:rsidRDefault="00754C5A" w:rsidP="00754C5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754C5A">
              <w:rPr>
                <w:rFonts w:eastAsia="Times New Roman"/>
                <w:szCs w:val="24"/>
                <w:lang w:val="en-US" w:eastAsia="ru-RU"/>
              </w:rPr>
              <w:br/>
            </w:r>
          </w:p>
          <w:p w:rsidR="00754C5A" w:rsidRPr="00754C5A" w:rsidRDefault="00754C5A" w:rsidP="00754C5A">
            <w:pPr>
              <w:spacing w:after="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754C5A">
              <w:rPr>
                <w:rFonts w:eastAsia="Times New Roman"/>
                <w:szCs w:val="24"/>
                <w:lang w:val="en-US" w:eastAsia="ru-RU"/>
              </w:rPr>
              <w:t>Land Rover Range Rover </w:t>
            </w:r>
            <w:r w:rsidRPr="00754C5A">
              <w:rPr>
                <w:rFonts w:eastAsia="Times New Roman"/>
                <w:szCs w:val="24"/>
                <w:lang w:val="en-US" w:eastAsia="ru-RU"/>
              </w:rPr>
              <w:br/>
              <w:t xml:space="preserve">2015 </w:t>
            </w:r>
            <w:r w:rsidRPr="00754C5A">
              <w:rPr>
                <w:rFonts w:eastAsia="Times New Roman"/>
                <w:szCs w:val="24"/>
                <w:lang w:eastAsia="ru-RU"/>
              </w:rPr>
              <w:t>г</w:t>
            </w:r>
            <w:r w:rsidRPr="00754C5A">
              <w:rPr>
                <w:rFonts w:eastAsia="Times New Roman"/>
                <w:szCs w:val="24"/>
                <w:lang w:val="en-US" w:eastAsia="ru-RU"/>
              </w:rPr>
              <w:t>.</w:t>
            </w:r>
            <w:r w:rsidRPr="00754C5A">
              <w:rPr>
                <w:rFonts w:eastAsia="Times New Roman"/>
                <w:szCs w:val="24"/>
                <w:lang w:eastAsia="ru-RU"/>
              </w:rPr>
              <w:t>в</w:t>
            </w:r>
            <w:r w:rsidRPr="00754C5A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54C5A" w:rsidRPr="00754C5A" w:rsidRDefault="00754C5A" w:rsidP="00754C5A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4C5A">
              <w:rPr>
                <w:rFonts w:eastAsia="Times New Roman"/>
                <w:szCs w:val="24"/>
                <w:lang w:eastAsia="ru-RU"/>
              </w:rPr>
              <w:t>18 504 026,91</w:t>
            </w:r>
          </w:p>
        </w:tc>
      </w:tr>
    </w:tbl>
    <w:p w:rsidR="00243221" w:rsidRPr="00754C5A" w:rsidRDefault="00243221" w:rsidP="00754C5A">
      <w:pPr>
        <w:spacing w:line="240" w:lineRule="auto"/>
        <w:rPr>
          <w:rFonts w:eastAsia="Times New Roman"/>
          <w:szCs w:val="24"/>
          <w:lang w:eastAsia="ru-RU"/>
        </w:rPr>
      </w:pPr>
      <w:bookmarkStart w:id="0" w:name="_GoBack"/>
      <w:bookmarkEnd w:id="0"/>
    </w:p>
    <w:sectPr w:rsidR="00243221" w:rsidRPr="00754C5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4C5A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6F13"/>
  <w15:docId w15:val="{A492B2C2-8AB0-40A9-AC9F-EB5DADC4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upper">
    <w:name w:val="upper"/>
    <w:basedOn w:val="a"/>
    <w:rsid w:val="00754C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oterimportant">
    <w:name w:val="footer_important"/>
    <w:basedOn w:val="a"/>
    <w:rsid w:val="00754C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1940">
                  <w:marLeft w:val="0"/>
                  <w:marRight w:val="0"/>
                  <w:marTop w:val="48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9615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632475">
          <w:marLeft w:val="0"/>
          <w:marRight w:val="0"/>
          <w:marTop w:val="0"/>
          <w:marBottom w:val="0"/>
          <w:divBdr>
            <w:top w:val="none" w:sz="0" w:space="31" w:color="auto"/>
            <w:left w:val="none" w:sz="0" w:space="0" w:color="auto"/>
            <w:bottom w:val="single" w:sz="6" w:space="20" w:color="767D89"/>
            <w:right w:val="none" w:sz="0" w:space="0" w:color="auto"/>
          </w:divBdr>
          <w:divsChild>
            <w:div w:id="1055618755">
              <w:marLeft w:val="75"/>
              <w:marRight w:val="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2022-12-26T06:08:00Z</dcterms:modified>
</cp:coreProperties>
</file>