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 доходах, расходах, об имуществе и обязательствах имущественного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характера, представленные лицами, замещающими муниципальные должности в контрольно-счетной палате городского округа Тольятти Самарской области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(наименование органа местного самоуправления) за отчетный период с 1 января 2021 года по 31 декабря 2021 года и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</w:p>
    <w:tbl>
      <w:tblPr>
        <w:tblW w:w="15309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673"/>
        <w:gridCol w:w="1137"/>
        <w:gridCol w:w="996"/>
        <w:gridCol w:w="1356"/>
        <w:gridCol w:w="875"/>
        <w:gridCol w:w="1198"/>
        <w:gridCol w:w="1260"/>
        <w:gridCol w:w="875"/>
        <w:gridCol w:w="1198"/>
        <w:gridCol w:w="1117"/>
        <w:gridCol w:w="1003"/>
        <w:gridCol w:w="1449"/>
        <w:gridCol w:w="1226"/>
      </w:tblGrid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ФИО, 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Объекты надвижимости,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Объекты надвижимости,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Сведения об источниках поступления  средств</w:t>
            </w: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Киселева Екатерина Борисовна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8/15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1378892,70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1/15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Фролова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1349,0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2 195 893,14 (в том числе доходы  от продажи недвижимост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Накопления, кредит, средства от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продажи недвижимости</w:t>
            </w: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Land Rover Frilender-2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1 614 998,26 (в том числе доходы  от продажи недвижимости)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Подвал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Мотолодка Беркут S, двигатель ПЛМ Nissan Marine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(ИЖС)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1349,0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Иные транпортные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Прицеп МЗСА 81771Д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Шмакова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Елена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787 869,38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Накопления, кредит, средства от продажи недвижимости</w:t>
            </w: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  (3/5)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Садовый земельный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Садовый земельный участок (безвозмездное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475,0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LADA PRIORA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473 198,51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 (безвозмездное пользование, бессрочно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 (безвозмездное пользование, бессрочно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Торопова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Mazda CX5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2 286 171,91 (в том числе средства от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продажи автомобиля)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Накопления, кредит,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средства от продажи недвижимости</w:t>
            </w: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56,5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121 029,53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Колесникова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Елена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842247,44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 доходах, расходах, об имуществе и обязательствах имущественного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характера, представленные муниципальными служащими контрольно-счетной палаты городского округа Тольятти Самарской области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отчетный период с 1 января 2021 года по 31 декабря 2021 года и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21DA8" w:rsidRPr="00621DA8" w:rsidRDefault="00621DA8" w:rsidP="00621DA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21600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160"/>
        <w:gridCol w:w="1271"/>
        <w:gridCol w:w="1223"/>
        <w:gridCol w:w="1732"/>
        <w:gridCol w:w="1080"/>
        <w:gridCol w:w="690"/>
        <w:gridCol w:w="828"/>
        <w:gridCol w:w="775"/>
        <w:gridCol w:w="1202"/>
        <w:gridCol w:w="401"/>
        <w:gridCol w:w="750"/>
        <w:gridCol w:w="306"/>
        <w:gridCol w:w="1518"/>
        <w:gridCol w:w="1694"/>
        <w:gridCol w:w="990"/>
        <w:gridCol w:w="1065"/>
        <w:gridCol w:w="1315"/>
        <w:gridCol w:w="306"/>
        <w:gridCol w:w="2202"/>
      </w:tblGrid>
      <w:tr w:rsidR="00621DA8" w:rsidRPr="00621DA8" w:rsidTr="00621DA8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ФИО,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Объекты надвижимости, принадлежащие на праве собственности</w:t>
            </w:r>
          </w:p>
        </w:tc>
        <w:tc>
          <w:tcPr>
            <w:tcW w:w="0" w:type="auto"/>
            <w:gridSpan w:val="6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Объекты надвижимости,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Сведения об источниках поступления средств</w:t>
            </w:r>
          </w:p>
        </w:tc>
      </w:tr>
      <w:tr w:rsidR="00621DA8" w:rsidRPr="00621DA8" w:rsidTr="00621DA8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Барабанщикова Полина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 автомобиль,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БМВ Х1 ХDRIVE 25D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173 323,80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Ежемесячное пособие на период отпуска по уходу за ребенком до 1.5 лет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долевая, ¼ доля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Лодка моторная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QUICKSILVER 310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2 322 426,80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работы, доход от предпринимательской деятельности, доход, полученный от продажи автомобиля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Борисова Марина Владиславовна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72,4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489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 автомобиль,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КИА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Sportage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944 541,30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работы, пенсия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долевая, 84/156 доля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бессрочно);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 (безвозмездное пользование, бессрочно)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Дачный дом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72,4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489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Лодка моторная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Nissamaran 290TR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502 208.96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Видяева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Ирина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долевая 3/5 доли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62,7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529 704.88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бессрочно);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Гаражный бокс (безвозмездное пользование, бессрочно)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62,7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18,0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Седан Nissan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156 000,00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Гаврюшина Ольга Геннадьевна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4) зем.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(дача)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5) погреб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долевая ¼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долевая ½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68,2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52,3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35,5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500,0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5,0 кв. м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622 211,00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3) гараж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совместная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долевая 1/2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68,2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35,5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15,0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ФольксвагенТигуан, 2011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372 305,28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Горбунова Анна 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1)       2) зем. участок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(дача)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44,3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500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бессрочно);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716  970,68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работы,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соц. выплаты,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от вкладов в банках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бессрочно);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ребенок(дочь)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бессрочно);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Кириллова Ирина Леонидовна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Автомобиль,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>LADA VESTA GFLS30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>2019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>FORD FOCUS III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3 601 924,52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 и средства от продажи недвижимости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Лопухова Марина Федоровна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индивид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45,4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44,0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579,4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 автомобиль,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Тойота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RAV-4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925 306,08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работы, пенсия,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соц. выплаты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Любимова Екатерина Викторовна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Долевая собственность, ½ доля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3 374 285.07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(в том числе доходы от продажи недвижимости)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работы, средства от продажи недвижимости и продажи земельных участков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Долевая собственность 1/3 доля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870 860,16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работы, пенсия, соц. выплаты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Автомобиль, 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Рено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Дастер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754 982,17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работы, пенсия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Рыжакова Елена Евгеньевна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1) Жилой дом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2) земельный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участок под ИЖС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1) долевая собственность (2/3 доли)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2) долевая собственность </w:t>
            </w: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(2/3 доли)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1) 49,4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2)582,0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Автомобиль, 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Ford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653 122.29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Жилой дом,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49,4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582,0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1 237 729,43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Фролова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1 106 315,19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Доход по основному месту работу, социальные выплаты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270" w:line="27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621DA8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21DA8" w:rsidRPr="00621DA8" w:rsidTr="00621DA8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21DA8" w:rsidRPr="00621DA8" w:rsidRDefault="00621DA8" w:rsidP="00621DA8">
            <w:pPr>
              <w:spacing w:after="0" w:line="27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1DA8" w:rsidRPr="00621DA8" w:rsidRDefault="00621DA8" w:rsidP="00621DA8">
      <w:pPr>
        <w:spacing w:after="27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1D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1DA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4C702-87DA-4D42-8E22-5E9C51F2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21D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2022-12-17T07:20:00Z</dcterms:modified>
</cp:coreProperties>
</file>