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о доходах, расходах, об имуществе и обязательствах </w:t>
      </w:r>
      <w:proofErr w:type="gramStart"/>
      <w:r w:rsidRPr="00272112">
        <w:rPr>
          <w:rFonts w:ascii="Times New Roman" w:hAnsi="Times New Roman" w:cs="Times New Roman"/>
          <w:b/>
          <w:sz w:val="16"/>
          <w:szCs w:val="16"/>
        </w:rPr>
        <w:t>имущественного</w:t>
      </w:r>
      <w:proofErr w:type="gramEnd"/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F2210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Ильичева Елена Анатольевна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F2210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Главный специалист </w:t>
            </w:r>
            <w:r w:rsidR="00F2210A">
              <w:rPr>
                <w:sz w:val="16"/>
                <w:szCs w:val="16"/>
              </w:rPr>
              <w:t xml:space="preserve">отдела бюджетного учета и отчетности управления по учету и отчетности </w:t>
            </w:r>
            <w:proofErr w:type="gramStart"/>
            <w:r w:rsidR="00F2210A">
              <w:rPr>
                <w:sz w:val="16"/>
                <w:szCs w:val="16"/>
              </w:rPr>
              <w:t>исполнения бюджета департамента финансов администрации городского округа Тольятти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F2210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 w:rsidR="00F2210A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F2210A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F2210A" w:rsidRDefault="00F2210A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586185,80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F2210A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AF"/>
    <w:rsid w:val="00442B7F"/>
    <w:rsid w:val="004E329D"/>
    <w:rsid w:val="00A04A2B"/>
    <w:rsid w:val="00A71DC0"/>
    <w:rsid w:val="00C872AF"/>
    <w:rsid w:val="00F2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8F37E96BBBC6F75031A42FBDFB7E8089419D7D6E4C3FAB72D8C2590A5992D6EF56DAA722A3F7C0325A971C562A58D7356F467EF82DA689439227918NCD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Ильичева Елена Анатольевна</cp:lastModifiedBy>
  <cp:revision>3</cp:revision>
  <dcterms:created xsi:type="dcterms:W3CDTF">2022-03-31T05:17:00Z</dcterms:created>
  <dcterms:modified xsi:type="dcterms:W3CDTF">2022-03-31T05:22:00Z</dcterms:modified>
</cp:coreProperties>
</file>