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FC" w:rsidRDefault="00540BFC" w:rsidP="00540BFC">
      <w:pPr>
        <w:pStyle w:val="1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Сведения</w:t>
      </w:r>
    </w:p>
    <w:p w:rsidR="00540BFC" w:rsidRDefault="00540BFC" w:rsidP="00540BFC">
      <w:pPr>
        <w:pStyle w:val="3"/>
        <w:keepNext w:val="0"/>
        <w:keepLines w:val="0"/>
        <w:numPr>
          <w:ilvl w:val="0"/>
          <w:numId w:val="1"/>
        </w:numPr>
        <w:spacing w:before="0" w:after="225" w:line="240" w:lineRule="auto"/>
        <w:ind w:left="0" w:firstLine="0"/>
        <w:rPr>
          <w:rFonts w:ascii="Arial" w:hAnsi="Arial" w:cs="Arial"/>
          <w:b w:val="0"/>
          <w:bCs w:val="0"/>
          <w:color w:val="333333"/>
          <w:szCs w:val="24"/>
        </w:rPr>
      </w:pPr>
      <w:r>
        <w:rPr>
          <w:rFonts w:ascii="Arial" w:hAnsi="Arial" w:cs="Arial"/>
          <w:b w:val="0"/>
          <w:bCs w:val="0"/>
          <w:color w:val="333333"/>
          <w:szCs w:val="24"/>
        </w:rPr>
        <w:t>Сведения 2021 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15698"/>
      </w:tblGrid>
      <w:tr w:rsidR="00540BFC" w:rsidTr="00540BFC">
        <w:tc>
          <w:tcPr>
            <w:tcW w:w="0" w:type="auto"/>
            <w:tcBorders>
              <w:top w:val="nil"/>
              <w:left w:val="nil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b/>
                <w:bCs/>
                <w:color w:val="333333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CDDEE"/>
              <w:bottom w:val="single" w:sz="6" w:space="0" w:color="D1D1D1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righ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Приложение 1</w:t>
            </w:r>
          </w:p>
          <w:p w:rsidR="00540BFC" w:rsidRDefault="00540BFC">
            <w:pPr>
              <w:pStyle w:val="a3"/>
              <w:spacing w:after="150" w:afterAutospacing="0"/>
              <w:jc w:val="righ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 Порядку размещения сведений</w:t>
            </w:r>
          </w:p>
          <w:p w:rsidR="00540BFC" w:rsidRDefault="00540BFC">
            <w:pPr>
              <w:pStyle w:val="a3"/>
              <w:spacing w:after="150" w:afterAutospacing="0"/>
              <w:jc w:val="right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Лесозаводского городского округа и членов их семей в информационно-телекоммуникационной сети "Интернет" и представления этих сведений общероссийским средствам массовой информации для опубликования</w:t>
            </w:r>
          </w:p>
        </w:tc>
      </w:tr>
    </w:tbl>
    <w:p w:rsidR="00540BFC" w:rsidRDefault="00540BFC" w:rsidP="00540BFC">
      <w:pPr>
        <w:pStyle w:val="a3"/>
        <w:numPr>
          <w:ilvl w:val="0"/>
          <w:numId w:val="1"/>
        </w:numPr>
        <w:spacing w:before="0" w:after="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bookmarkStart w:id="0" w:name="Par89"/>
      <w:bookmarkEnd w:id="0"/>
      <w:r>
        <w:rPr>
          <w:rFonts w:ascii="Arial" w:hAnsi="Arial" w:cs="Arial"/>
          <w:color w:val="242424"/>
          <w:sz w:val="20"/>
          <w:szCs w:val="20"/>
        </w:rPr>
        <w:t>Сведения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о доходах, об имуществе и обязательствах имущественного характера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главы Лесозаводского городского округа</w:t>
      </w:r>
      <w:r>
        <w:rPr>
          <w:rFonts w:ascii="Arial" w:hAnsi="Arial" w:cs="Arial"/>
          <w:color w:val="242424"/>
          <w:sz w:val="20"/>
          <w:szCs w:val="20"/>
        </w:rPr>
        <w:t> и членов его семьи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(полное наименование должности с указанием органа местного самоуправления)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за период с 1 января по 31 декабря 2021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343"/>
        <w:gridCol w:w="2470"/>
        <w:gridCol w:w="1083"/>
        <w:gridCol w:w="1606"/>
        <w:gridCol w:w="1764"/>
        <w:gridCol w:w="2375"/>
        <w:gridCol w:w="1083"/>
        <w:gridCol w:w="1606"/>
      </w:tblGrid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Банцеев Константин Федорович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1973039,67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огородничества)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(под строительство гаражей-стоянок личного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автотранспорта)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414742,53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легковой: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НИССАН МУРАНО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огородничества)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1209,0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</w:tbl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Приложение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к Порядку размещения сведений о доходах, расходах, об имуществе и обязательствах имущественного характера муниципальных служащих Лесозаводского городского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right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ФОРМА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Сведения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b/>
          <w:bCs/>
          <w:color w:val="242424"/>
          <w:sz w:val="20"/>
          <w:szCs w:val="20"/>
        </w:rPr>
        <w:t>о доходах, расходах, об имуществе и обязательствах имущественного муниципальных служащих Лесозаводского городского округа, а также сведений о доходах, расходах, об имуществе и обязательствах имущественного характера их супруг (супругов) и несовершеннолетних детей для размещения на официальном сайте Лесозаводского городского округа и предоставления этих сведений средствам массовой информации для опубликования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  <w:u w:val="single"/>
        </w:rPr>
        <w:t>____________________ </w:t>
      </w:r>
      <w:r>
        <w:rPr>
          <w:rFonts w:ascii="Arial" w:hAnsi="Arial" w:cs="Arial"/>
          <w:b/>
          <w:bCs/>
          <w:color w:val="242424"/>
          <w:sz w:val="20"/>
          <w:szCs w:val="20"/>
          <w:u w:val="single"/>
        </w:rPr>
        <w:t>за 2021 год_____________________________________________________</w:t>
      </w:r>
    </w:p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(период, за который предоставляются сведения)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413"/>
        <w:gridCol w:w="1903"/>
        <w:gridCol w:w="2517"/>
        <w:gridCol w:w="1105"/>
        <w:gridCol w:w="1509"/>
        <w:gridCol w:w="2402"/>
        <w:gridCol w:w="2289"/>
      </w:tblGrid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ФИО 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Должность муниципального служащего,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супруг (супруга) и несовершеннолетние дети указанных лиц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Декларированный годовой доход за 20</w:t>
            </w:r>
            <w:r>
              <w:rPr>
                <w:rFonts w:ascii="Arial" w:hAnsi="Arial" w:cs="Arial"/>
                <w:color w:val="242424"/>
                <w:sz w:val="20"/>
                <w:szCs w:val="20"/>
                <w:u w:val="single"/>
              </w:rPr>
              <w:t>20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 год (руб.)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Перечень транспортных средств, принадлежащих на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bookmarkStart w:id="1" w:name="_GoBack"/>
            <w:bookmarkEnd w:id="1"/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Андреева Елена Вадимовна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1088534.21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Tiida Latio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Андреева Марина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2162179,73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Тойота Харриер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1922981,37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17280,00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241251,37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Астахова Виктория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Филаретовка)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471154,19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Windom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2677764,55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производственных и административных зданий, строений, сооружений промышленности)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ьскохозяйственного использования)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производственный корпус с административно-бытовыми помещениями и магазином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семейная животноводческая ферма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сельскохозяйственного использования)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сельскохозяйственного использования)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11191,0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299750,0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180000,0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46000,0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990,2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690,5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221,5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30000,0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2839895,0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ли легковые: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УАЗ 3469,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УАЗ 3303;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автомобиль грузовой: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КАМАЗ 5320;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мототранспортные средства: мотоцикл Honda НВ 750;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сельскохозяйственная техника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прицеп двухосный тракторный ПСТС-4М 88887Б;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иные траспортные средства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прицеп ГКБ 8350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ш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4902,36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221,5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Баглай Наталья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917631,05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1073688,12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(садовый)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(ЛПХ)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116,8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1120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ия 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ав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томобили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:</w:t>
            </w:r>
          </w:p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Nissan X-Treal, Mitsubishi 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lastRenderedPageBreak/>
              <w:t>Delica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13262,76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116,8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Баранов Вадим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965438,83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Suzuki Escudo;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маломерное судно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Adventure ОМС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2021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9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Бариева Евгения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Иннокентьевка)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378839,30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(земли населенных пунктов для приусадебного участка)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(земли населенных пунктов)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275694,14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1/3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(земли населенных пунктов)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(земли населенных пунктов)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Spinter AE 100;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 техника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МТЗ-80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Батыгина Яна Геннад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581764,85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Allion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1330412,59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Ниссан Атлас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Баширова Екатерина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383117,06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Витц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673080,63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гаражей и автостоянок)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Corolla runx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Безганс Вера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дорожного хозяйства и благоустройства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107094,36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1488154,83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мототранспортные средства мотоцикл ИМЗ 103-10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Брыжко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пресс-центра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1219140,67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личного подсобного хозяйства)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1180,0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6492,48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Быконя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566627,15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гаражом) (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1218934,01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Land Cruiser Prado;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ГАЗ 3307;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трактор Т-40 ВТ7525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Важенко Лариса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583966,86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Воронина Людмила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792798,88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875503,55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(собственность,1/4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Галаюда Вера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706394,79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 под индивидуальное жилищное строительство)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1438,0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3580202,75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 под индивидуальное жилищное строительство)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1438,0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Ленд Крузер Прадо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Гончаров Виктор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управле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1621887,10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(садовый)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жилое строение без права регистрации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1070,0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Тойота Пробокс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2209749,52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Гончарова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алист 1 разряда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823862,93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¾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Nissan JUKE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1713284,58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Wish,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Atlas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41,3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Горобчик Людмила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начальник архивного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919721,97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310495,85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 земельный участок (дачный)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Surf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Гриненко Виктория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(инспектор по работе с детьми)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592389,82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Грицев Роман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(по государственному управлению охраной труда) отдела экономики и работы с предпринимателями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732403,29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й участок (для жилой застройки)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гаражей и автостоянок)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302,7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(заемные средства),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квартира (собс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твенные средства, заемные средства)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3950873,27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квартира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302,7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(заемные средства),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(собственные средства, заемные средства)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302,7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Дехнич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831397,82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468276,71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X-Treal;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Mazda Bongo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Джумаева Наталья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276401,75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385000,00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 (собственность, 1/6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1/6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Дзгоева Юлия Борисовна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729175,61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JUKE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Дидиченко Инна Федоровна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уч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684227,75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1/2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392154,55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1/2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88,4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Hilux Surf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1/4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ки не совершал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/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4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Дитрих Максим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586217,03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364252,57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доля, 1/12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(индивидуальные жилые дома)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еннол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не имее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(индивидуаль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ые жилые дома)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¼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63,5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Жигалкина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муниципального заказа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526533,46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2/4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размещения домов индивидуальной жилой застройки)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Журкова Оксана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развит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я села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866020,39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Мицубиси PBP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Земцов Алексей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Марково) отдела развития села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860043,75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ведения личного подсобного хозяйства)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4797,0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X-Treal,</w:t>
            </w:r>
          </w:p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Toyota Corsa,</w:t>
            </w:r>
          </w:p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Toyota Prius Hybrid;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водный транспорт: катер Nissan FSP630T; иные транспортные средства: прицеп к легковому автомобилю ММЗ 81021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990509,14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(личное подсобное хозяйстве)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4797,0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етний 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мельный участок (личн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ое подсобное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х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озяйстве)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4797,0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363,3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Карпова Татьяна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(по работе с сельским населением с. Пантелеймоновка, с. Буссе, с. Ильмовка, ст. Прохаско, с. Невское) отдела развития села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529569,30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(огородный)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751797,89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2617,0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Suzuki Escudo;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Atlas;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 трактор «Беларус» 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Карташов Антон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дорожного хозяйства и благоустройства управления жи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знеобеспече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768260,74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Колобова Татьяна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ый специалист 1 разряда (по работ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 с кадрами)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575315,64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2/2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ведения личного подсобного хозяйства)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гаражный бокс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гаражом)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Коробейникова Анна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673435,65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Дуалис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1041453,98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совершеннолетний реб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Леонова Елена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547047,85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2300674,49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35,5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Липницкая Оксана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537532,89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Субару Форестер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1231604,23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(собственность,1/2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Лобов Антон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заместитель начальника отдела информатизации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1025976,72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Mitsubishi Galant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(собственные средства, заемные средства)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370764,83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Лукаш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1264018,21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101,5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250119,32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101,5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сельскохозяйственная техника: трактор Т-25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Ляшенко Галина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31925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4,77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Мартынюк Наталья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988795,63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Моисеенко Светлана Вадимовна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257444,42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Овчинникова Наталья 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архивного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595995,78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2209681,74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автомобили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:</w:t>
            </w:r>
          </w:p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>Nissan X-Treal , Toyota Sprinter Carib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Олейник Вероника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316489,01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(приусадебн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Осипенко 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лександр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по исполнению админис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трати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вного з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аконода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тельств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 управления жизнеобс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8874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Vanquard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472519,40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Павлова Нина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696703,04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Пеннер Людмила Леонидовна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2 разряда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511729,89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Nissan Sunny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836018,00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Suzuki Escudo, Suzuki Escudo, HondaVezel Hybrid,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Петрушенко Инна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(ответственный секретарь) комиссии по делам несовершеннолетних и защите их прав отдела социальной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494530,25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575960,21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 земельный участок (под гаражом)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1472,0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 Россия 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 Toyota Corolla,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Mazda Демио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еннол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6055,86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жилой дом (пол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дебный)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62,0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147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Пилипчук Марина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539610,63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2/3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2108860,00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лесопильный цех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565,1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1480,0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Camri;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грузовой автомобиль Mitsubishi Fuso;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сельскохозяйственная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техника пог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рузчик Komatsu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505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сделки не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оддубная Светлана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538696,76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ный) (собственность, 1/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здания (блок) жилого дома блокированной застройки (собственность, 1/3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856,0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84,3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2787682,96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HondaVezel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Пономарев Сергей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по мобилизационной работе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1272695,88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732855,24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Примак Игорь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ин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форматизации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775755,10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Рожкович Галина Филипповна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680987,47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двухквартирный жилой дом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2/4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гаражи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гаражи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(под индивидуальное жилищное строительство)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размещения гаражей и автостоянок)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размещения гаражей и автостоянок)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151,2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33,3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53,8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49,8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28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Lit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e Ace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Савельева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общего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642910,69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Семилетова Евгения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опеки и попечительства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575399,53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473237,85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Тойота Спринтер Кариб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Сенькина Ольга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(по работе с сельским населением с. Урожайное, с. Лесное) отдела развития села и сельского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394157,63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личного подсобного хозяйства) (собственн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ость, 1/4 доля) жилой дом (собственность,1/4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431128,18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(для ведения личного подсобного хозяйства) (собственность, 1/4 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оля) жи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лой 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ом (соб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ственно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сть,1/4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2100,0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Синюкова Вера Геннадьевна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1387212,85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1/2 доля) квартира (собственность, 2/2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1010,0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1060,0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489403,87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(дачный)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 ½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900,0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54,5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30,7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C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orolla Fitlder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Смирнова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азряда обще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826387,17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тира (пользова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9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98,3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Сокол Галина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ЗАГС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1066064,00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(приусадебный)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80,9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родубцева Елена Г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еннад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ист 1 разряда (по работе с сельским населением с. Тихменево,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ст. К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абарга)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отдела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 xml:space="preserve"> развит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ия села и сельского х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490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8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3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16,9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Тебякин Василий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1020760,76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гаражей и автостоянок) (собственность, 256/10000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1297,0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31,7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56,0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легковые автомобили: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Toyota Vista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Nissan X-Treal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727932,42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участок (для размещения домов индивидуальной жилой зайстройки) (собственность,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/5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зайстройки) (собственность, 1/5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асток (для размещения домов индивидуальной жилой з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айстройки) (собственность, 1/5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(собственность, 1/5 доля)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,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2068,0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42,1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Тен Оксана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614289,31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231853,58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Тыртышная Ирина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783097,01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(собственность,1/2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Mitsubishi Colt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Угаров Сергей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заместитель главы администрации Лесозаводского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4879537,06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сельскохозяйственного использования)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59176,0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226,1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P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гковые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автомобили</w:t>
            </w:r>
            <w:r w:rsidRPr="00540BFC">
              <w:rPr>
                <w:rFonts w:ascii="Arial" w:hAnsi="Arial" w:cs="Arial"/>
                <w:color w:val="242424"/>
                <w:sz w:val="20"/>
                <w:szCs w:val="20"/>
                <w:lang w:val="en-US"/>
              </w:rPr>
              <w:t xml:space="preserve"> Nissan Home Elgrand, Nissan Expert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119970,36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сельс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кохозяйственного использования)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 xml:space="preserve">земельный участок (для размещения домов индивидуальной жилой 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з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астройки)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59176,0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226,1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(для размещения домов индивидуальной жилой застройки)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226,1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661,0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Усольцева Анастасия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учета и отчетнос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893158,37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собственность, ½ доля)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Хах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t>нова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старший специалист 1 разряда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10720,00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(собственность)(90/100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1991236,00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(собственность)(90/100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Nissan Икс - Трейл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(собственность)(5/100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(собственность)(5/100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жилой дом (пользование)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</w:t>
            </w:r>
            <w:r>
              <w:rPr>
                <w:rFonts w:ascii="Arial" w:hAnsi="Arial" w:cs="Arial"/>
                <w:color w:val="242424"/>
                <w:sz w:val="20"/>
                <w:szCs w:val="20"/>
              </w:rPr>
              <w:lastRenderedPageBreak/>
              <w:t>сток (под индивидуальное жилищное строительство)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44,4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38,3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1450,0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Хмельницкая Ольга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главный специалист 1 разряда (муниципальный жилищный инспектор)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190416,90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часть жилого дома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земельный участок (под жилым домом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77,2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50,6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77,2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-</w:t>
            </w:r>
          </w:p>
        </w:tc>
      </w:tr>
      <w:tr w:rsidR="00540BFC" w:rsidTr="00540BF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Черноус Оксана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начальник отдела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585638,96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(собственность)(1/4, 1/12 доля)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гараж (собственность)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65,2</w:t>
            </w:r>
          </w:p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20,3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легковой автомобиль Mazda Tribute 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Чигодаева Анна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ведущий специалист 1 разряда отдела муниципальных программ и реформирования ЖКХ управления жизнеобеспечения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404861,60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  <w:tr w:rsidR="00540BFC" w:rsidTr="00540B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FC" w:rsidRDefault="00540BFC">
            <w:pPr>
              <w:rPr>
                <w:rFonts w:ascii="Arial" w:hAnsi="Arial" w:cs="Arial"/>
                <w:color w:val="242424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3766,95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58,7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0BFC" w:rsidRDefault="00540BFC">
            <w:pPr>
              <w:pStyle w:val="a3"/>
              <w:spacing w:after="150" w:afterAutospacing="0"/>
              <w:rPr>
                <w:rFonts w:ascii="Arial" w:hAnsi="Arial" w:cs="Arial"/>
                <w:color w:val="242424"/>
                <w:sz w:val="20"/>
                <w:szCs w:val="20"/>
              </w:rPr>
            </w:pPr>
            <w:r>
              <w:rPr>
                <w:rFonts w:ascii="Arial" w:hAnsi="Arial" w:cs="Arial"/>
                <w:color w:val="242424"/>
                <w:sz w:val="20"/>
                <w:szCs w:val="20"/>
              </w:rPr>
              <w:t>сделки не совершались</w:t>
            </w:r>
          </w:p>
        </w:tc>
      </w:tr>
    </w:tbl>
    <w:p w:rsidR="00540BFC" w:rsidRDefault="00540BFC" w:rsidP="00540BFC">
      <w:pPr>
        <w:pStyle w:val="a3"/>
        <w:numPr>
          <w:ilvl w:val="0"/>
          <w:numId w:val="1"/>
        </w:numPr>
        <w:spacing w:after="150" w:afterAutospacing="0"/>
        <w:ind w:left="0" w:firstLine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_____</w:t>
      </w:r>
      <w:r>
        <w:rPr>
          <w:rFonts w:ascii="Arial" w:hAnsi="Arial" w:cs="Arial"/>
          <w:color w:val="242424"/>
          <w:sz w:val="20"/>
          <w:szCs w:val="20"/>
        </w:rPr>
        <w:lastRenderedPageBreak/>
        <w:t>________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B6AA0"/>
    <w:multiLevelType w:val="multilevel"/>
    <w:tmpl w:val="A8C6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0BF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3AFD5-E674-4BF5-8926-CD88B7F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40BF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42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5973</Words>
  <Characters>34050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2022-12-08T06:28:00Z</dcterms:modified>
</cp:coreProperties>
</file>