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8"/>
        <w:gridCol w:w="6"/>
      </w:tblGrid>
      <w:tr w:rsidR="00823487" w:rsidRPr="00823487" w:rsidTr="00823487">
        <w:trPr>
          <w:trHeight w:val="4500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8"/>
            </w:tblGrid>
            <w:tr w:rsidR="00823487" w:rsidRPr="00823487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38"/>
                  </w:tblGrid>
                  <w:tr w:rsidR="00823487" w:rsidRPr="0082348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Сведения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 доходах, об имуществе и обязательствах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имущественного характера, а также об источниках получения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средств, за счет которых совершена сделка, муниципальных служащих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Контрольно-счетной палаты Балахнинского муниципального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округа, а также их супругов и несовершеннолетних детей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 отчетный финансовый год с 1 января 2021 года по 31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декабря 2021 года, размещаемые на официальном сайте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Балахнинского муниципального округа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Контрольно-счетная палата Балахнинского муниципального округа Нижегородской области</w:t>
                        </w:r>
                      </w:p>
                      <w:p w:rsidR="00823487" w:rsidRPr="00823487" w:rsidRDefault="00823487" w:rsidP="00823487">
                        <w:pPr>
                          <w:spacing w:after="192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23487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7"/>
                          <w:gridCol w:w="1412"/>
                          <w:gridCol w:w="1640"/>
                          <w:gridCol w:w="1439"/>
                          <w:gridCol w:w="884"/>
                          <w:gridCol w:w="1294"/>
                          <w:gridCol w:w="1464"/>
                          <w:gridCol w:w="1319"/>
                          <w:gridCol w:w="1303"/>
                          <w:gridCol w:w="2076"/>
                          <w:gridCol w:w="1390"/>
                        </w:tblGrid>
                        <w:tr w:rsidR="00823487" w:rsidRPr="00823487">
                          <w:tc>
                            <w:tcPr>
                              <w:tcW w:w="300" w:type="pct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Фамилия,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имя,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отчество</w:t>
                              </w:r>
                            </w:p>
                          </w:tc>
                          <w:tc>
                            <w:tcPr>
                              <w:tcW w:w="400" w:type="pct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Должность</w:t>
                              </w:r>
                            </w:p>
                          </w:tc>
                          <w:tc>
                            <w:tcPr>
                              <w:tcW w:w="350" w:type="pct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Общая сумма декларированного годового дохода за 2021 г. (руб.)</w:t>
                              </w:r>
                            </w:p>
                          </w:tc>
                          <w:tc>
                            <w:tcPr>
                              <w:tcW w:w="1200" w:type="pct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Перечень объектов недвижимого имущества, принадлежащих на праве собственности или находящихся в пользовании</w:t>
                              </w:r>
                            </w:p>
                          </w:tc>
                          <w:tc>
                            <w:tcPr>
                              <w:tcW w:w="550" w:type="pct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Перечень транспортных средств, принадлежащих на праве собственности (вид, марка)</w:t>
                              </w:r>
                            </w:p>
                          </w:tc>
                          <w:tc>
                            <w:tcPr>
                              <w:tcW w:w="2050" w:type="pct"/>
                              <w:gridSpan w:val="4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Сведения об источниках получения средств, за счет которых совершена сделка</w:t>
                              </w:r>
                            </w:p>
                          </w:tc>
                        </w:tr>
                        <w:tr w:rsidR="00823487" w:rsidRPr="00823487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50" w:type="pct"/>
                              <w:vMerge w:val="restar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Вид объекта недвижимости</w:t>
                              </w:r>
                            </w:p>
                          </w:tc>
                          <w:tc>
                            <w:tcPr>
                              <w:tcW w:w="300" w:type="pct"/>
                              <w:vMerge w:val="restar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Площадь (кв. м)</w:t>
                              </w:r>
                            </w:p>
                          </w:tc>
                          <w:tc>
                            <w:tcPr>
                              <w:tcW w:w="400" w:type="pct"/>
                              <w:vMerge w:val="restar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Страна расположения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50" w:type="pct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Приобретение</w:t>
                              </w:r>
                            </w:p>
                          </w:tc>
                        </w:tr>
                        <w:tr w:rsidR="00823487" w:rsidRPr="00823487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земельных участков и других объектов недвижимости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транспортных средств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ценных бумаг, долей участия, паев в уставных (складочных) капиталах организаций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цифровых финансовых активов, цифровой валюты</w:t>
                              </w:r>
                            </w:p>
                          </w:tc>
                        </w:tr>
                        <w:tr w:rsidR="00823487" w:rsidRPr="00823487">
                          <w:tc>
                            <w:tcPr>
                              <w:tcW w:w="300" w:type="pc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Лобанкова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Наталья Львовна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Инспектор аппарата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Контрольно – счетной палаты Балахнинского муниципального округа Нижегородской </w:t>
                              </w: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области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547792,54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(в т.ч. </w:t>
                              </w:r>
                              <w:proofErr w:type="gramStart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доход  по</w:t>
                              </w:r>
                              <w:proofErr w:type="gramEnd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основному месту работы 428029,52)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 Квартира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(общая долевая собственность (доля в праве 1/3)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 Квартира (безвозмездное бессрочное пользование)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Земельный участок для строительства сарая (безвозмездное бессрочное пользование)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 Сарай (безвозмездное бессрочное пользование)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 65,0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 55,9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10,5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 9,5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нет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нет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823487" w:rsidRPr="00823487" w:rsidTr="00C46D77">
                          <w:trPr>
                            <w:trHeight w:val="22"/>
                          </w:trPr>
                          <w:tc>
                            <w:tcPr>
                              <w:tcW w:w="300" w:type="pct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Супруг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vAlign w:val="center"/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3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1 520721,28 (в т.ч. доход по основному месту </w:t>
                              </w:r>
                              <w:proofErr w:type="gramStart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работы  716452</w:t>
                              </w:r>
                              <w:proofErr w:type="gramEnd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,79)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 Земельный участок для строительства сарая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(индивидуальная собственность)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 Сарай (индивидуальная собственность)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Земельный участок для ведения садоводства (общая долевая собственность (доля в праве 1/2)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 </w:t>
                              </w:r>
                              <w:proofErr w:type="gramStart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Квартира  (</w:t>
                              </w:r>
                              <w:proofErr w:type="gramEnd"/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безвозмездное бессрочное пользование)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 10,5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 9,5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600,0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 65,0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1)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2) 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3) 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4)Российская Федерация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Легковой автомобиль LADA Niva Travel 2123 1154374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нет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102" w:type="dxa"/>
                                <w:left w:w="62" w:type="dxa"/>
                                <w:bottom w:w="102" w:type="dxa"/>
                                <w:right w:w="62" w:type="dxa"/>
                              </w:tcMar>
                              <w:hideMark/>
                            </w:tcPr>
                            <w:p w:rsidR="00823487" w:rsidRPr="00823487" w:rsidRDefault="00823487" w:rsidP="00823487">
                              <w:pPr>
                                <w:spacing w:after="192" w:line="240" w:lineRule="auto"/>
                                <w:jc w:val="center"/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3487">
                                <w:rPr>
                                  <w:rFonts w:eastAsia="Times New Roman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</w:tbl>
                      <w:p w:rsidR="00823487" w:rsidRPr="00823487" w:rsidRDefault="00823487" w:rsidP="00823487">
                        <w:pPr>
                          <w:spacing w:after="0" w:line="240" w:lineRule="auto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23487" w:rsidRPr="00823487" w:rsidRDefault="00823487" w:rsidP="00823487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3487" w:rsidRPr="00823487" w:rsidRDefault="00823487" w:rsidP="008234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67806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23487" w:rsidRPr="00823487">
              <w:trPr>
                <w:tblCellSpacing w:w="0" w:type="dxa"/>
              </w:trPr>
              <w:tc>
                <w:tcPr>
                  <w:tcW w:w="0" w:type="auto"/>
                  <w:shd w:val="clear" w:color="auto" w:fill="67806C"/>
                  <w:vAlign w:val="center"/>
                  <w:hideMark/>
                </w:tcPr>
                <w:p w:rsidR="00823487" w:rsidRPr="00823487" w:rsidRDefault="00823487" w:rsidP="00823487">
                  <w:pPr>
                    <w:spacing w:after="3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23487" w:rsidRPr="00823487" w:rsidRDefault="00823487" w:rsidP="0082348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823487" w:rsidRDefault="00823487" w:rsidP="001C34A2"/>
    <w:p w:rsidR="00823487" w:rsidRDefault="00823487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918"/>
        <w:gridCol w:w="1527"/>
        <w:gridCol w:w="1619"/>
        <w:gridCol w:w="1680"/>
        <w:gridCol w:w="919"/>
        <w:gridCol w:w="1299"/>
        <w:gridCol w:w="1784"/>
        <w:gridCol w:w="1322"/>
        <w:gridCol w:w="1336"/>
        <w:gridCol w:w="1244"/>
        <w:gridCol w:w="1164"/>
      </w:tblGrid>
      <w:tr w:rsidR="00C46D77" w:rsidRPr="00C46D77" w:rsidTr="00C46D77">
        <w:trPr>
          <w:trHeight w:val="1920"/>
        </w:trPr>
        <w:tc>
          <w:tcPr>
            <w:tcW w:w="155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</w:t>
            </w:r>
            <w:r w:rsidRPr="00C46D77">
              <w:rPr>
                <w:rFonts w:eastAsia="Times New Roman"/>
                <w:b/>
                <w:bCs/>
                <w:szCs w:val="24"/>
                <w:lang w:eastAsia="ru-RU"/>
              </w:rPr>
              <w:br/>
              <w:t>о доходах, об имуществе и обязательствах имущественного характера, а также об источниках получения средств, за счет которых совершена сделка  лиц, замещающих муниципальные должности в Контрольно-счетной палате Балахнинского муниципального округа, а также их супругов и несовершеннолетних детей за отчетный финансовый год с 1 января 2021 года по 31 декабря 2021 года, размещаемые на официальном сайте Балахнинского муниципального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46D77" w:rsidRPr="00C46D77" w:rsidTr="00C46D77">
        <w:trPr>
          <w:trHeight w:val="315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6D77" w:rsidRPr="00C46D77" w:rsidTr="00C46D77">
        <w:trPr>
          <w:trHeight w:val="735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2021 г. (руб.)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6D77" w:rsidRPr="00C46D77" w:rsidTr="00C46D77">
        <w:trPr>
          <w:trHeight w:val="390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Приобретение:</w:t>
            </w:r>
          </w:p>
        </w:tc>
      </w:tr>
      <w:tr w:rsidR="00C46D77" w:rsidRPr="00C46D77" w:rsidTr="00C46D77">
        <w:trPr>
          <w:trHeight w:val="3180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Земельных участков и других объектов недвижимости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Транспортных средств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Ценных бумаг, долей участия, паев в уставных (складочных) капиталах организаций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Цфивровых финансовых активов, цифровой валюты</w:t>
            </w:r>
          </w:p>
        </w:tc>
      </w:tr>
      <w:tr w:rsidR="00C46D77" w:rsidRPr="00C46D77" w:rsidTr="00C46D77">
        <w:trPr>
          <w:trHeight w:val="330"/>
        </w:trPr>
        <w:tc>
          <w:tcPr>
            <w:tcW w:w="16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Контрольно-счетная палата Балахнинского муниципального округа</w:t>
            </w:r>
          </w:p>
        </w:tc>
      </w:tr>
      <w:tr w:rsidR="00C46D77" w:rsidRPr="00C46D77" w:rsidTr="00C46D77">
        <w:trPr>
          <w:trHeight w:val="2406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Беляйкова Светлана Павловна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председатель Контрольно-счетной палаты Балахнинского муниципального округа Нижегородской области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1085208,99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 Земельный участок (общая долевая собственность (доля в праве общей долевой собственности пропорциональна размеру общей площади) 2.Квартира (индивидуальная </w:t>
            </w: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собственность)    3.Квартира (индивидуальная собственность) 4.Квартира (безвозмездное бессрочное пользование)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1.7712,0  2.30,0        3.33,2        4.67,2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val="en-US" w:eastAsia="ru-RU"/>
              </w:rPr>
              <w:t>1.</w:t>
            </w: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C46D77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C46D77">
              <w:rPr>
                <w:rFonts w:eastAsia="Times New Roman"/>
                <w:sz w:val="22"/>
                <w:szCs w:val="22"/>
                <w:lang w:val="en-US" w:eastAsia="ru-RU"/>
              </w:rPr>
              <w:t xml:space="preserve"> KIA SPORTAGE.SL.SLS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752868,6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1.Квартира (индивидуальная собственность)                                        2. Квартира (безвозмездное бессрочное пользование)                     3. Квартира (безвозмездное бессрочное пользование)               4.Земельный участок (безвозмездное бессрочное пользование)          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1. 67,2           2. 30,0    3.33,2  4.7712,0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469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Гурылева Евгения Владимировна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заместитель председателя Контрольно-счетной палаты Балахнинского муниципального округа Нижегородской области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852881,89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1.Квартира (индивидуальная собственность)                                                           2. Квартира (безвозмездное бессрочное пользование)                            3.Гараж (безвозмездное бессрочное пользование)                                          4.Земельный участок (безвозмездное бессрочное пользование)   5.Земельный участок (безвозмездное бессрочное пользование)      6.Квартира (безвозмездное бессрочное пользование)           7.Квартира (безвозмездное бессрочное пользование)  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1.49,9   2.47,7      3.27,1   4.390,0  5.27,1   6.81,3   7.47,7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1.а/м ВАЗ 21124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2684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479920,96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1.Земельный участок (общая долевая собственность, 1/2 доли, безвозмездное бессрочное пользование 1/2 доли)   2.Квартира (общая долевая собственность, </w:t>
            </w: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1/2 доли, безвозмездное бессрочное пользование 1/2 доли)   3.Гараж (общая долевая собственность, 1/2 доли, безвозмездное бессрочное пользование 1/2 доли) 4.Земельный участок (безвозмездное бессрочное пользование)  5.Земельный участок (безвозмездное бессрочное пользование)   6.Квартира (безвозмездное бессрочное пользование)  7.Квартира (безвозмездное бессрочное пользование)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1.390,0   2.47,7  3.27,1  4.27,1   5.38,2   6.49,9  7.81,3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1.а/м МИЦУБИСИ LANCER 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 Квартира (безвозмездное бессрочное пользование) 2.Квартира (безвозмездное бессрочное пользование) 3.Квартира (безвозмездное бессрочное пользование)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1.47,7  2.81,3  3.49,9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 Квартира (безвозмездное бессрочное пользование) 2.Квартира (безвозмездное бессрочное пользование) 3.Квартира (безвозмездное бессрочное пользование)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1.47,7  2.81,3  3.49,9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Елкина Ольга Сергеевна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аудитор Контрольно-счетной палаты Балахнинского муниципального округа Нижегородской области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665243,8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 xml:space="preserve">1. Земельный участок (индивидуальная собственность) 2.Земельный участок (индивидуальная собственность) 3.Жилой дом (индивидуальная собственность) 4.Гараж (индивидуальная </w:t>
            </w: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собственность) 5.Квартира (безвозмездное бессрочное пользование)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1.37,0  2.1500,0  3.43,2  4.36,6      5.46,4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414632,6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1.Квартира (индивидуальная собственность) 2.Жилой дом (безвозмездное бессрочное пользование) 3.Земельный участок (безвозмездное бессрочное пользование)  4.Гараж (безвозмездное бессрочное пользование) 5.Земельный участок (безвозмездное бессрочное пользование)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1.46,4  2.43,2  3.1500,0  4.36,6  5.37,0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1.а/м ВАЗ 21113  2.а/м ВАЗ 21043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313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Степанова Светалана Васильевна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аудитор Контрольно-счетной палаты Балахнинского муниципального округа Нижегородской области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675778,73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1.Земельный участок (индивидуальная собственность)  2.Жилой дом (индивидуальная собственность)  3.Квартира (индивидуальная собственность)  4.Гараж (безвозмездное бессрочное пользование)  5.Баня (безвозмездное бессрочное пользование)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1.645,0  2.79,1  3.24,0  4.35,0  5.12,0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1.а/м ФОРД "Фокус"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  <w:tr w:rsidR="00C46D77" w:rsidRPr="00C46D77" w:rsidTr="00C46D77">
        <w:trPr>
          <w:trHeight w:val="280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Панюшкина Елена Анатольевна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аудитор Контрольно-счетной палаты Балахнинского муниципального округа Нижегородской области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927668,1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1.Квартира (общая долевая собственность, 1/2 доли, безвозмездное бессрочное пользование 1/2 доли)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1.51,4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6D77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77" w:rsidRPr="00C46D77" w:rsidRDefault="00C46D77" w:rsidP="00C46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6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487"/>
    <w:rsid w:val="008C09C5"/>
    <w:rsid w:val="0097184D"/>
    <w:rsid w:val="009F48C4"/>
    <w:rsid w:val="00A22E7B"/>
    <w:rsid w:val="00A23DD1"/>
    <w:rsid w:val="00BE110E"/>
    <w:rsid w:val="00C46D7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D14B"/>
  <w15:docId w15:val="{A406DDFF-7E14-4A56-A259-77892A0D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2022-11-22T06:45:00Z</dcterms:modified>
</cp:coreProperties>
</file>