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E" w:rsidRDefault="00D8569E" w:rsidP="00BA32E8">
      <w:pPr>
        <w:pStyle w:val="a3"/>
        <w:jc w:val="center"/>
        <w:rPr>
          <w:b/>
          <w:bCs/>
        </w:rPr>
      </w:pPr>
    </w:p>
    <w:p w:rsidR="00BA32E8" w:rsidRPr="00B15E28" w:rsidRDefault="00183638" w:rsidP="00BA32E8">
      <w:pPr>
        <w:pStyle w:val="a3"/>
        <w:jc w:val="center"/>
        <w:rPr>
          <w:sz w:val="23"/>
          <w:szCs w:val="23"/>
        </w:rPr>
      </w:pPr>
      <w:r w:rsidRPr="00B15E28">
        <w:rPr>
          <w:b/>
          <w:bCs/>
          <w:sz w:val="23"/>
          <w:szCs w:val="23"/>
        </w:rPr>
        <w:t>Сведения о доходах</w:t>
      </w:r>
      <w:r w:rsidR="00BA32E8" w:rsidRPr="00B15E28">
        <w:rPr>
          <w:b/>
          <w:bCs/>
          <w:sz w:val="23"/>
          <w:szCs w:val="23"/>
        </w:rPr>
        <w:t xml:space="preserve">, </w:t>
      </w:r>
      <w:r w:rsidR="005E76A2">
        <w:rPr>
          <w:b/>
          <w:bCs/>
          <w:sz w:val="23"/>
          <w:szCs w:val="23"/>
        </w:rPr>
        <w:t>расходах,</w:t>
      </w:r>
      <w:r w:rsidR="00BA32E8" w:rsidRPr="00B15E28">
        <w:rPr>
          <w:b/>
          <w:bCs/>
          <w:sz w:val="23"/>
          <w:szCs w:val="23"/>
        </w:rPr>
        <w:t xml:space="preserve"> </w:t>
      </w:r>
      <w:r w:rsidR="005E76A2">
        <w:rPr>
          <w:b/>
          <w:bCs/>
          <w:sz w:val="23"/>
          <w:szCs w:val="23"/>
        </w:rPr>
        <w:t xml:space="preserve">об </w:t>
      </w:r>
      <w:r w:rsidR="00BA32E8" w:rsidRPr="00B15E28">
        <w:rPr>
          <w:b/>
          <w:bCs/>
          <w:sz w:val="23"/>
          <w:szCs w:val="23"/>
        </w:rPr>
        <w:t>имуществе и обязательствах имущественного характера</w:t>
      </w:r>
      <w:r w:rsidR="005E76A2">
        <w:rPr>
          <w:b/>
          <w:bCs/>
          <w:sz w:val="23"/>
          <w:szCs w:val="23"/>
        </w:rPr>
        <w:t>,</w:t>
      </w:r>
      <w:r w:rsidR="00BA32E8" w:rsidRPr="00B15E28">
        <w:rPr>
          <w:b/>
          <w:bCs/>
          <w:sz w:val="23"/>
          <w:szCs w:val="23"/>
        </w:rPr>
        <w:t xml:space="preserve"> </w:t>
      </w:r>
      <w:r w:rsidR="005E76A2">
        <w:rPr>
          <w:b/>
          <w:bCs/>
          <w:sz w:val="23"/>
          <w:szCs w:val="23"/>
        </w:rPr>
        <w:t xml:space="preserve">представленные лицами, замещающими </w:t>
      </w:r>
      <w:r w:rsidR="0065415A" w:rsidRPr="00B15E28">
        <w:rPr>
          <w:b/>
          <w:bCs/>
          <w:sz w:val="23"/>
          <w:szCs w:val="23"/>
        </w:rPr>
        <w:t>муниципальны</w:t>
      </w:r>
      <w:r w:rsidR="005E76A2">
        <w:rPr>
          <w:b/>
          <w:bCs/>
          <w:sz w:val="23"/>
          <w:szCs w:val="23"/>
        </w:rPr>
        <w:t>е</w:t>
      </w:r>
      <w:r w:rsidR="00BA32E8" w:rsidRPr="00B15E28">
        <w:rPr>
          <w:b/>
          <w:bCs/>
          <w:sz w:val="23"/>
          <w:szCs w:val="23"/>
        </w:rPr>
        <w:t xml:space="preserve"> </w:t>
      </w:r>
      <w:r w:rsidR="005E76A2">
        <w:rPr>
          <w:b/>
          <w:bCs/>
          <w:sz w:val="23"/>
          <w:szCs w:val="23"/>
        </w:rPr>
        <w:t>должности в к</w:t>
      </w:r>
      <w:r w:rsidR="00D536AE">
        <w:rPr>
          <w:b/>
          <w:bCs/>
          <w:sz w:val="23"/>
          <w:szCs w:val="23"/>
        </w:rPr>
        <w:t>онтрольно-счетно</w:t>
      </w:r>
      <w:r w:rsidR="005E76A2">
        <w:rPr>
          <w:b/>
          <w:bCs/>
          <w:sz w:val="23"/>
          <w:szCs w:val="23"/>
        </w:rPr>
        <w:t>м органе</w:t>
      </w:r>
      <w:r w:rsidR="00D536AE">
        <w:rPr>
          <w:b/>
          <w:bCs/>
          <w:sz w:val="23"/>
          <w:szCs w:val="23"/>
        </w:rPr>
        <w:t xml:space="preserve"> города Ачинска</w:t>
      </w:r>
      <w:r w:rsidR="005E76A2">
        <w:rPr>
          <w:b/>
          <w:bCs/>
          <w:sz w:val="23"/>
          <w:szCs w:val="23"/>
        </w:rPr>
        <w:t>, 2021 год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996"/>
        <w:gridCol w:w="1471"/>
        <w:gridCol w:w="1502"/>
        <w:gridCol w:w="811"/>
        <w:gridCol w:w="1508"/>
        <w:gridCol w:w="950"/>
        <w:gridCol w:w="909"/>
        <w:gridCol w:w="1502"/>
        <w:gridCol w:w="1227"/>
        <w:gridCol w:w="1092"/>
        <w:gridCol w:w="768"/>
        <w:gridCol w:w="1514"/>
      </w:tblGrid>
      <w:tr w:rsidR="00B37E94" w:rsidRPr="005C10E9" w:rsidTr="00B37E94">
        <w:trPr>
          <w:trHeight w:val="506"/>
          <w:tblCellSpacing w:w="15" w:type="dxa"/>
        </w:trPr>
        <w:tc>
          <w:tcPr>
            <w:tcW w:w="496" w:type="pct"/>
            <w:vMerge w:val="restar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C10E9" w:rsidRPr="005C10E9" w:rsidRDefault="005C10E9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5"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10E9" w:rsidRPr="005C10E9" w:rsidRDefault="005C10E9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46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10E9" w:rsidRPr="005C10E9" w:rsidRDefault="005C10E9" w:rsidP="005E76A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Годовой доход</w:t>
            </w:r>
            <w:r w:rsidRPr="005C10E9">
              <w:rPr>
                <w:bCs/>
                <w:i/>
                <w:iCs/>
                <w:sz w:val="18"/>
                <w:szCs w:val="18"/>
              </w:rPr>
              <w:br/>
            </w: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(руб.)</w:t>
            </w:r>
          </w:p>
        </w:tc>
        <w:tc>
          <w:tcPr>
            <w:tcW w:w="119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10E9" w:rsidRPr="005C10E9" w:rsidRDefault="005C10E9" w:rsidP="005E76A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Объектов недвижимого имущества</w:t>
            </w:r>
            <w:proofErr w:type="gramStart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10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C10E9" w:rsidRPr="005C10E9" w:rsidRDefault="005C10E9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721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5C10E9" w:rsidRPr="005C10E9" w:rsidRDefault="005C10E9" w:rsidP="001834C3">
            <w:pPr>
              <w:pStyle w:val="a3"/>
              <w:spacing w:after="0"/>
              <w:jc w:val="center"/>
              <w:rPr>
                <w:rStyle w:val="a4"/>
                <w:b w:val="0"/>
                <w:i/>
                <w:iCs/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7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C10E9" w:rsidRDefault="005C10E9" w:rsidP="001834C3">
            <w:pPr>
              <w:pStyle w:val="a3"/>
              <w:spacing w:after="0"/>
              <w:jc w:val="center"/>
              <w:rPr>
                <w:rStyle w:val="a4"/>
                <w:b w:val="0"/>
                <w:i/>
                <w:iCs/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Сведения о расходах</w:t>
            </w:r>
          </w:p>
        </w:tc>
      </w:tr>
      <w:tr w:rsidR="00B37E94" w:rsidRPr="005C10E9" w:rsidTr="00B37E94">
        <w:trPr>
          <w:trHeight w:val="1044"/>
          <w:tblCellSpacing w:w="15" w:type="dxa"/>
        </w:trPr>
        <w:tc>
          <w:tcPr>
            <w:tcW w:w="496" w:type="pct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1834C3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1834C3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B3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5E76A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 xml:space="preserve">Вид 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Площадь</w:t>
            </w:r>
            <w:r w:rsidRPr="005C10E9">
              <w:rPr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кв.м</w:t>
            </w:r>
            <w:proofErr w:type="spellEnd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5E76A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 xml:space="preserve">Вид 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5E76A2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Площадь</w:t>
            </w:r>
            <w:r w:rsidRPr="005C10E9">
              <w:rPr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кв.м</w:t>
            </w:r>
            <w:proofErr w:type="spellEnd"/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rStyle w:val="a4"/>
                <w:b w:val="0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3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5E76A2" w:rsidRPr="005C10E9" w:rsidRDefault="005C10E9" w:rsidP="001834C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C10E9">
              <w:rPr>
                <w:sz w:val="18"/>
                <w:szCs w:val="18"/>
              </w:rPr>
              <w:t>вид</w:t>
            </w:r>
          </w:p>
        </w:tc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5E76A2" w:rsidRPr="005C10E9" w:rsidRDefault="005C10E9" w:rsidP="005C10E9">
            <w:pPr>
              <w:jc w:val="center"/>
              <w:rPr>
                <w:sz w:val="18"/>
                <w:szCs w:val="18"/>
              </w:rPr>
            </w:pPr>
            <w:r w:rsidRPr="005C10E9">
              <w:rPr>
                <w:sz w:val="18"/>
                <w:szCs w:val="18"/>
              </w:rPr>
              <w:t>марка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E76A2" w:rsidP="005C10E9">
            <w:pPr>
              <w:jc w:val="center"/>
              <w:rPr>
                <w:sz w:val="18"/>
                <w:szCs w:val="18"/>
              </w:rPr>
            </w:pPr>
            <w:r w:rsidRPr="005C10E9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6A2" w:rsidRPr="005C10E9" w:rsidRDefault="005C10E9" w:rsidP="005C10E9">
            <w:pPr>
              <w:jc w:val="center"/>
              <w:rPr>
                <w:sz w:val="18"/>
                <w:szCs w:val="18"/>
              </w:rPr>
            </w:pPr>
            <w:r w:rsidRPr="005C10E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37E94" w:rsidRPr="005E76A2" w:rsidTr="00B37E94">
        <w:trPr>
          <w:trHeight w:val="1665"/>
          <w:tblCellSpacing w:w="15" w:type="dxa"/>
        </w:trPr>
        <w:tc>
          <w:tcPr>
            <w:tcW w:w="4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proofErr w:type="spellStart"/>
            <w:r w:rsidRPr="005E76A2">
              <w:rPr>
                <w:rStyle w:val="a4"/>
                <w:sz w:val="18"/>
                <w:szCs w:val="18"/>
              </w:rPr>
              <w:t>Слезко</w:t>
            </w:r>
            <w:proofErr w:type="spellEnd"/>
            <w:r w:rsidRPr="005E76A2">
              <w:rPr>
                <w:rStyle w:val="a4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3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B37E94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</w:t>
            </w:r>
            <w:r w:rsidR="005E76A2" w:rsidRPr="005E76A2">
              <w:rPr>
                <w:sz w:val="18"/>
                <w:szCs w:val="18"/>
              </w:rPr>
              <w:t>онтрольно-счетной палаты города Ачинска</w:t>
            </w:r>
          </w:p>
        </w:tc>
        <w:tc>
          <w:tcPr>
            <w:tcW w:w="46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1 041 700,46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040D0F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5E76A2" w:rsidRPr="005E76A2" w:rsidRDefault="005E76A2" w:rsidP="00040D0F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B37E94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 xml:space="preserve">43,1 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Россия</w:t>
            </w:r>
          </w:p>
        </w:tc>
        <w:tc>
          <w:tcPr>
            <w:tcW w:w="29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7E94" w:rsidRPr="005E76A2" w:rsidTr="00B37E94">
        <w:trPr>
          <w:trHeight w:val="1018"/>
          <w:tblCellSpacing w:w="15" w:type="dxa"/>
        </w:trPr>
        <w:tc>
          <w:tcPr>
            <w:tcW w:w="4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040D0F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Земельный участок</w:t>
            </w:r>
            <w:r w:rsidR="00041C19">
              <w:rPr>
                <w:sz w:val="18"/>
                <w:szCs w:val="18"/>
              </w:rPr>
              <w:t xml:space="preserve"> для ведения личного подсобного хозяйства</w:t>
            </w:r>
            <w:bookmarkStart w:id="0" w:name="_GoBack"/>
            <w:bookmarkEnd w:id="0"/>
            <w:r w:rsidR="00B37E94">
              <w:rPr>
                <w:sz w:val="18"/>
                <w:szCs w:val="18"/>
              </w:rPr>
              <w:t xml:space="preserve"> </w:t>
            </w:r>
            <w:r w:rsidR="009A71EF">
              <w:rPr>
                <w:sz w:val="18"/>
                <w:szCs w:val="18"/>
              </w:rPr>
              <w:t>(общая долевая собственность ½)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>6040,0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  <w:r w:rsidRPr="005E76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9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76A2" w:rsidRPr="005E76A2" w:rsidRDefault="005E76A2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</w:tr>
      <w:tr w:rsidR="00B37E94" w:rsidRPr="005E76A2" w:rsidTr="00B37E94">
        <w:trPr>
          <w:trHeight w:val="1018"/>
          <w:tblCellSpacing w:w="15" w:type="dxa"/>
        </w:trPr>
        <w:tc>
          <w:tcPr>
            <w:tcW w:w="4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Гладкова Анна Юрьевна</w:t>
            </w:r>
          </w:p>
        </w:tc>
        <w:tc>
          <w:tcPr>
            <w:tcW w:w="3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города Ачинска</w:t>
            </w:r>
          </w:p>
        </w:tc>
        <w:tc>
          <w:tcPr>
            <w:tcW w:w="46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846 064,45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040D0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33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C10E9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23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7E94" w:rsidRPr="005E76A2" w:rsidTr="00041C19">
        <w:trPr>
          <w:trHeight w:val="717"/>
          <w:tblCellSpacing w:w="15" w:type="dxa"/>
        </w:trPr>
        <w:tc>
          <w:tcPr>
            <w:tcW w:w="4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040D0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10E9" w:rsidRPr="005E76A2" w:rsidRDefault="005C10E9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</w:tr>
      <w:tr w:rsidR="00B37E94" w:rsidRPr="005E76A2" w:rsidTr="00B37E94">
        <w:trPr>
          <w:trHeight w:val="1018"/>
          <w:tblCellSpacing w:w="15" w:type="dxa"/>
        </w:trPr>
        <w:tc>
          <w:tcPr>
            <w:tcW w:w="4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супруг</w:t>
            </w:r>
          </w:p>
        </w:tc>
        <w:tc>
          <w:tcPr>
            <w:tcW w:w="3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6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878 402,39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040D0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</w:tr>
      <w:tr w:rsidR="00B37E94" w:rsidRPr="005E76A2" w:rsidTr="00041C19">
        <w:trPr>
          <w:trHeight w:val="707"/>
          <w:tblCellSpacing w:w="15" w:type="dxa"/>
        </w:trPr>
        <w:tc>
          <w:tcPr>
            <w:tcW w:w="4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040D0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</w:tr>
      <w:tr w:rsidR="00B37E94" w:rsidRPr="005E76A2" w:rsidTr="00B37E94">
        <w:trPr>
          <w:trHeight w:val="433"/>
          <w:tblCellSpacing w:w="15" w:type="dxa"/>
        </w:trPr>
        <w:tc>
          <w:tcPr>
            <w:tcW w:w="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rStyle w:val="a4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B3196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040D0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4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71EF" w:rsidRPr="005E76A2" w:rsidRDefault="009A71EF" w:rsidP="001834C3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04F1F" w:rsidRDefault="00804F1F" w:rsidP="00B37E94">
      <w:pPr>
        <w:rPr>
          <w:sz w:val="28"/>
          <w:szCs w:val="28"/>
        </w:rPr>
      </w:pPr>
    </w:p>
    <w:sectPr w:rsidR="00804F1F" w:rsidSect="00B37E94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E8"/>
    <w:rsid w:val="00040D0F"/>
    <w:rsid w:val="00041C19"/>
    <w:rsid w:val="000F2F83"/>
    <w:rsid w:val="001312B2"/>
    <w:rsid w:val="001661C4"/>
    <w:rsid w:val="00170C73"/>
    <w:rsid w:val="00174E7A"/>
    <w:rsid w:val="001834C3"/>
    <w:rsid w:val="0018360B"/>
    <w:rsid w:val="00183638"/>
    <w:rsid w:val="00196BB3"/>
    <w:rsid w:val="001E082B"/>
    <w:rsid w:val="00205A3D"/>
    <w:rsid w:val="002225BA"/>
    <w:rsid w:val="003139DD"/>
    <w:rsid w:val="003327F0"/>
    <w:rsid w:val="00365979"/>
    <w:rsid w:val="003A582C"/>
    <w:rsid w:val="003D3BB9"/>
    <w:rsid w:val="004259C2"/>
    <w:rsid w:val="0044589D"/>
    <w:rsid w:val="00465CA9"/>
    <w:rsid w:val="0047527F"/>
    <w:rsid w:val="00475C97"/>
    <w:rsid w:val="00482CEB"/>
    <w:rsid w:val="0049675C"/>
    <w:rsid w:val="004A0370"/>
    <w:rsid w:val="004A25ED"/>
    <w:rsid w:val="004B3C4E"/>
    <w:rsid w:val="004E5503"/>
    <w:rsid w:val="005248F5"/>
    <w:rsid w:val="0053162E"/>
    <w:rsid w:val="005C10E9"/>
    <w:rsid w:val="005C6848"/>
    <w:rsid w:val="005E76A2"/>
    <w:rsid w:val="0062239C"/>
    <w:rsid w:val="0065415A"/>
    <w:rsid w:val="0067221F"/>
    <w:rsid w:val="006A64FE"/>
    <w:rsid w:val="006C52BA"/>
    <w:rsid w:val="006E7737"/>
    <w:rsid w:val="00720BD9"/>
    <w:rsid w:val="0072439D"/>
    <w:rsid w:val="00751B5A"/>
    <w:rsid w:val="007B3CD8"/>
    <w:rsid w:val="00804F1F"/>
    <w:rsid w:val="00833112"/>
    <w:rsid w:val="00837191"/>
    <w:rsid w:val="0084110C"/>
    <w:rsid w:val="00846CE8"/>
    <w:rsid w:val="00856019"/>
    <w:rsid w:val="008662F1"/>
    <w:rsid w:val="0086771A"/>
    <w:rsid w:val="00923055"/>
    <w:rsid w:val="009562BD"/>
    <w:rsid w:val="00975D32"/>
    <w:rsid w:val="00977A78"/>
    <w:rsid w:val="009A17FD"/>
    <w:rsid w:val="009A4B9A"/>
    <w:rsid w:val="009A71EF"/>
    <w:rsid w:val="00A27517"/>
    <w:rsid w:val="00A468A7"/>
    <w:rsid w:val="00A802D7"/>
    <w:rsid w:val="00B021AF"/>
    <w:rsid w:val="00B15E28"/>
    <w:rsid w:val="00B21B07"/>
    <w:rsid w:val="00B31965"/>
    <w:rsid w:val="00B35ADB"/>
    <w:rsid w:val="00B37E94"/>
    <w:rsid w:val="00B40D79"/>
    <w:rsid w:val="00B458D7"/>
    <w:rsid w:val="00B80FA8"/>
    <w:rsid w:val="00BA32E8"/>
    <w:rsid w:val="00BB5319"/>
    <w:rsid w:val="00BC2E0D"/>
    <w:rsid w:val="00BF6C2E"/>
    <w:rsid w:val="00C21EF1"/>
    <w:rsid w:val="00C61C47"/>
    <w:rsid w:val="00C64B2D"/>
    <w:rsid w:val="00CD45E3"/>
    <w:rsid w:val="00CE4D06"/>
    <w:rsid w:val="00CE671F"/>
    <w:rsid w:val="00CF5B7B"/>
    <w:rsid w:val="00CF5C2C"/>
    <w:rsid w:val="00D536AE"/>
    <w:rsid w:val="00D55936"/>
    <w:rsid w:val="00D64EE5"/>
    <w:rsid w:val="00D77D1D"/>
    <w:rsid w:val="00D8569E"/>
    <w:rsid w:val="00D95AD6"/>
    <w:rsid w:val="00E0239C"/>
    <w:rsid w:val="00E55142"/>
    <w:rsid w:val="00E6551D"/>
    <w:rsid w:val="00EA16AA"/>
    <w:rsid w:val="00F10498"/>
    <w:rsid w:val="00F10B05"/>
    <w:rsid w:val="00F16AB4"/>
    <w:rsid w:val="00F27254"/>
    <w:rsid w:val="00F31706"/>
    <w:rsid w:val="00F560E1"/>
    <w:rsid w:val="00F662A5"/>
    <w:rsid w:val="00F92CE7"/>
    <w:rsid w:val="00F93432"/>
    <w:rsid w:val="00FA6DB9"/>
    <w:rsid w:val="00FC0864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32E8"/>
    <w:pPr>
      <w:spacing w:after="150"/>
    </w:pPr>
  </w:style>
  <w:style w:type="character" w:styleId="a4">
    <w:name w:val="Strong"/>
    <w:qFormat/>
    <w:rsid w:val="00BA32E8"/>
    <w:rPr>
      <w:b/>
      <w:bCs/>
    </w:rPr>
  </w:style>
  <w:style w:type="character" w:styleId="a5">
    <w:name w:val="Emphasis"/>
    <w:qFormat/>
    <w:rsid w:val="00BA32E8"/>
    <w:rPr>
      <w:i/>
      <w:iCs/>
    </w:rPr>
  </w:style>
  <w:style w:type="paragraph" w:styleId="a6">
    <w:name w:val="Balloon Text"/>
    <w:basedOn w:val="a"/>
    <w:semiHidden/>
    <w:rsid w:val="004B3C4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4B3C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C8B2-0A40-4629-9C7B-6FE1991D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vt:lpstr>
    </vt:vector>
  </TitlesOfParts>
  <Company>Home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dc:title>
  <dc:subject/>
  <dc:creator>Светлана</dc:creator>
  <cp:keywords/>
  <dc:description/>
  <cp:lastModifiedBy>Светлана</cp:lastModifiedBy>
  <cp:revision>21</cp:revision>
  <cp:lastPrinted>2020-05-06T06:06:00Z</cp:lastPrinted>
  <dcterms:created xsi:type="dcterms:W3CDTF">2016-04-26T04:39:00Z</dcterms:created>
  <dcterms:modified xsi:type="dcterms:W3CDTF">2022-05-31T09:48:00Z</dcterms:modified>
</cp:coreProperties>
</file>