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3"/>
        <w:gridCol w:w="41"/>
      </w:tblGrid>
      <w:tr w:rsidR="009312D1" w:rsidRPr="009312D1" w:rsidTr="009312D1">
        <w:tc>
          <w:tcPr>
            <w:tcW w:w="0" w:type="auto"/>
            <w:shd w:val="clear" w:color="auto" w:fill="auto"/>
            <w:hideMark/>
          </w:tcPr>
          <w:p w:rsidR="009312D1" w:rsidRPr="009312D1" w:rsidRDefault="009312D1" w:rsidP="009312D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2D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Сведения</w:t>
            </w:r>
          </w:p>
          <w:p w:rsidR="009312D1" w:rsidRPr="009312D1" w:rsidRDefault="009312D1" w:rsidP="009312D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2D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 доходах, расходах, об имуществе и обязательствах имущественного характера депутатов Думы городского округа</w:t>
            </w:r>
          </w:p>
          <w:p w:rsidR="009312D1" w:rsidRPr="009312D1" w:rsidRDefault="009312D1" w:rsidP="009312D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2D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муниципального образования «город Саянск» их супруг (супругов) и несовершеннолетних детей</w:t>
            </w:r>
          </w:p>
          <w:p w:rsidR="009312D1" w:rsidRPr="009312D1" w:rsidRDefault="009312D1" w:rsidP="009312D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2D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за </w:t>
            </w:r>
            <w:r w:rsidRPr="009312D1">
              <w:rPr>
                <w:rFonts w:eastAsia="Times New Roman"/>
                <w:b/>
                <w:bCs/>
                <w:color w:val="333333"/>
                <w:szCs w:val="24"/>
                <w:u w:val="single"/>
                <w:lang w:eastAsia="ru-RU"/>
              </w:rPr>
              <w:t>отчетный период с 01 января 2021 года по 31 декабря 2021 года</w:t>
            </w:r>
          </w:p>
          <w:p w:rsidR="009312D1" w:rsidRPr="009312D1" w:rsidRDefault="009312D1" w:rsidP="009312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2D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*в разделе «Декларированный годовой доход» учтены доходы по основному месту работы, включая заработную плату, пенсии, доходы от преподавательской, научной и иной творческой деятельности, от вкладов в банки и иные кредитные организации, а также суммы, подлежащие удержанию в качестве налогов на физических лиц, а также доходы от продажи имущества.</w:t>
            </w:r>
          </w:p>
          <w:tbl>
            <w:tblPr>
              <w:tblW w:w="15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"/>
              <w:gridCol w:w="1533"/>
              <w:gridCol w:w="1962"/>
              <w:gridCol w:w="1413"/>
              <w:gridCol w:w="1502"/>
              <w:gridCol w:w="682"/>
              <w:gridCol w:w="1247"/>
              <w:gridCol w:w="1053"/>
              <w:gridCol w:w="622"/>
              <w:gridCol w:w="1247"/>
              <w:gridCol w:w="1841"/>
              <w:gridCol w:w="1286"/>
              <w:gridCol w:w="1024"/>
            </w:tblGrid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ФИО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Депутата Думы городского округа муниципального образования «город Саянск»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пользовании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</w:t>
                  </w:r>
                  <w:r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 источниках получения средств</w:t>
                  </w:r>
                  <w:bookmarkStart w:id="0" w:name="_GoBack"/>
                  <w:bookmarkEnd w:id="0"/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собствен- 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Перков Юрий Сергеевич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гаража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2)38,00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MAZDA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CX-5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2372127,13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Романовский Александр Ростиславови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 xml:space="preserve">Генеральный директор ООО «Саянский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бройлер»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1)Земельный участок для строительств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а индивидуального жилого дома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Земельный участок по индивидуальный жилой дом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Земельный участок по индивидуальный жилой дом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4)Жилой дом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1)1484,00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2)713,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3)980,00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4)117,90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5)76,30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TOYOTA LAND CRUISER 150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2)Прицеп бортовой, марка отсутствует,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Модель 829450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СнегоболотоходCFMOTO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CFORCE 1000 EPS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Снегоход YAMAHA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val="en-US"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val="en-US" w:eastAsia="ru-RU"/>
                    </w:rPr>
                    <w:t>VK10G; VK PROFESSIONAL II EPS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3078122,81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1)1484,0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2)117,90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190895,34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Корниенко Андрей Андреевич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МУП «СТЭП»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для проектирования и строительства малоэтажной блокированной жилой застройки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Малоэтажны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й блокированный 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1)594,0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CRUISER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1546149,08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Специалист по персоналу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1)жилой дом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1)151,4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2)594,0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1006881,88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Михальчук Валерий Павлович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МОУ "СОШ№2"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 для размещения гаражей и автостоянок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2)долевая 53/1000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1)30,0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2)501,1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3)71,7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4)22,4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Мицубиси АСХ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1472554,48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Педагог-дополнительного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9/11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491881,86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Гайнулина Елена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1)Земельный участок: земли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населенных пунктов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3)Здание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4)Нежилое помещение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6)Земельный участок для индивидуальной застройки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1)общая долевая (2/3)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3)общая долевая (2/3)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1)2028,0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2)262,9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3)1166,0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4)69,3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5)48,1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 730,0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Мазда СХ-9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607132,00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Ерофеев Иван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НИСАН DATSUN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4631007,90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Инженер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объектов торговли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7085/157800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Общая долевая13789/298100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1)1578,0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2)44,1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3)3070,9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4065206,63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22,99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Знаменская Ольга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МДОУ Детский сад комбинированного вида №1 "Журавленок"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сады, огороды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долевая (1/2)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1)617,0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2)50,7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1164889,07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Мороз Любовь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главного врача по поликлинической работе ОГБУЗ "Саянская городская 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НИССАН QASHQAI_NEW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1889584,75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Мировой судья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для размещения гаража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земельный участок дачный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2)760,0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3)28,0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4)41,6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1)УАЗ HUNTER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ТОЙТА ЛАНД-КРУЗЕР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Автоприцеп Крепыш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4889367,33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Максимов Георгий Ревазович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ремонту приборов и аппаратуры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индивидуальной жилой застройки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1)1315,0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2)130,9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1)КИА РИО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1077724,06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Конякин Роман Игоревич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Врач- оториноларинголог, заведующий оториноларингологическим отделениемОГБУЗ «Саянская городская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 Земельный участок под строительство индивидуального гаража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1)39,1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2)31,1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МАЗДА СХ-5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2707222,39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Провизор – технолог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под строительство индивидуального гаража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1)28,0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2)88,2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3)42,0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700609,55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Юртаева Наталья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173075,43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Сазонов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врач филиала ФБУЗ "Центр гигиены и эпидемиологии в Иркутской области" в г. Саянске, г. Зиме и Зиминском районе – врач-эпидемиолог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Аутлендер 3.0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1960916,11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Осипова Кира Георгиевна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МУК "Централизованная библиотечная система г.Саянска"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ALLION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769019,27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Каплин Евгений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 xml:space="preserve">Заместитель директора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по спортивно-массовой работе муниципального учреждения "Спортивная школа города Саянска"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1)66,0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1)74,2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ТОЙТА ЛЕКСУХ RX 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1096512,16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министра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1)74,2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1594175,96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1)74,2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Константинова Клавдия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ООО "Управляющая компания Уют"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 под ведение 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1008053,59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Земельный участок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Теплица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1)79,00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2)32,70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3)79,00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4)1533,6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5)185,1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234865,45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Воробей Алексей Александрови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 xml:space="preserve">Главный энергетик ООО "Саянский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бройлер"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 Жилой дом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4)Земельный участок под индивидуального сторительства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 общая долевая 1/2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1)64,1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2)82,5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3)302,6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CRUSER 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1057042,95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Секретарь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390743,01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Кононенко Роман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специалист АО «Саянскхимпласт»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КИА РИО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1745303,34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Лупанов Александр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Механик ОГМ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1)ТОЙОТА АVЕNSIS VЕRSО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КИО РИО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1278038,02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1)Россия </w:t>
                  </w:r>
                  <w:proofErr w:type="gramStart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  <w:proofErr w:type="gramEnd"/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1020181,02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Беляевский Николай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технической диагностике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земельный участок для размещения гаража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1)32,3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34.0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3)58.8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РАВ4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3223835,72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Герасимов Владимир Георгиевич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2)Земельный участок для размещения объектов специального назначения </w:t>
                  </w:r>
                  <w:proofErr w:type="gramStart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3)Земельный</w:t>
                  </w:r>
                  <w:proofErr w:type="gramEnd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 участок для иных видов использования характерных для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населенных пунктов 4)земельный участок для размещения домой индивидуальной жилой застройки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5)Земельный участок ля размещения иных объектов автомобильного транспорта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6)Жилой дом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7)Гараж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8)Гараж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9)Здание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10)Комплекс по ремонту автомашин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9)Индивидуальная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10)Индивидуальная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1)1499,0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2)3268,0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3)2796,0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4)1451,0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5)600,0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6)151.2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7)268,6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8)355.7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9)258.6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10)916,3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3)Россия </w:t>
                  </w:r>
                  <w:proofErr w:type="gramStart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  <w:proofErr w:type="gramEnd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7)Россия </w:t>
                  </w:r>
                  <w:proofErr w:type="gramStart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8)Россия</w:t>
                  </w:r>
                  <w:proofErr w:type="gramEnd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1)Автостанция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Автомойка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4)Земельный участок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1)181,8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2)1290,0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3)102,0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4)36,0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3)Россия </w:t>
                  </w:r>
                  <w:proofErr w:type="gramStart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  <w:proofErr w:type="gramEnd"/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6)Росси 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1)ВАЗ 111130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2)ИСУЗУ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3)ТОЙОТА ХАЙЛЮКС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4)Автобус МЕРСЕДЕС-БЕНЦ 223215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5)Автобус ГАЗ 32213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6)Автобус ПАЗ 32053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7)Автобус 01.06.28576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8)Автобус ГАЗ 32212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9) Автобус ГАЗ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32212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10)Автобус FIAT DUCATO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11)Автобус МЕРСЕДЕС-БЕНС 223206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12)Автобус МЕРСЕДЕС-БЕНЦ 223206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13)Прочие самоходные машины и механизмы на певманическом и гусенечном ходу YIGONG ZL-20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14) Автобус ПАЗ 32054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15)Автобус ФОРД RANSID BUS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16)Автобус FORD 22701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17)Автобус МЕРСЕДЕС-БЕНЦ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18)Автобус ГАЗ 32212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19)Автобус ГАЗ 322132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20)Автобус </w:t>
                  </w: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МЕРСЕДЕС-БЕНЦ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21)Автобус МЕРСЕДЕЦ-БЕНЦ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22)Автобус ПАЗ 32054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23)Автобус ХЕНДЭ КАУНТИ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24)Автобус ПАЗ 32054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25) Автобус ПАЗ 32054</w:t>
                  </w:r>
                </w:p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26)Автобус ПАЗ 32054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6649000,00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312D1" w:rsidRPr="009312D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1)87,6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1)151,2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93794,13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312D1" w:rsidRPr="009312D1" w:rsidRDefault="009312D1" w:rsidP="009312D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312D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312D1" w:rsidRPr="009312D1" w:rsidRDefault="009312D1" w:rsidP="009312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312D1" w:rsidRPr="009312D1" w:rsidRDefault="009312D1" w:rsidP="009312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2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</w:tbl>
    <w:p w:rsidR="009312D1" w:rsidRPr="009312D1" w:rsidRDefault="009312D1" w:rsidP="009312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2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12D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0173"/>
  <w15:docId w15:val="{77BF45D0-80AB-4CD9-9098-52573C69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312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2022-10-21T06:48:00Z</dcterms:modified>
</cp:coreProperties>
</file>