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AD" w:rsidRDefault="00AC69AD">
      <w:pPr>
        <w:pStyle w:val="Standard"/>
        <w:rPr>
          <w:rFonts w:ascii="Times New Roman" w:hAnsi="Times New Roman" w:cs="Times New Roman"/>
        </w:rPr>
      </w:pPr>
      <w:bookmarkStart w:id="0" w:name="_GoBack"/>
      <w:bookmarkEnd w:id="0"/>
    </w:p>
    <w:p w:rsidR="00AC69AD" w:rsidRDefault="0027735B">
      <w:pPr>
        <w:pStyle w:val="Standard"/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Контрольно-счетная комиссия Каширского муниципального района Воронежской области</w:t>
      </w:r>
    </w:p>
    <w:tbl>
      <w:tblPr>
        <w:tblW w:w="161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2089"/>
        <w:gridCol w:w="1857"/>
        <w:gridCol w:w="821"/>
        <w:gridCol w:w="1495"/>
        <w:gridCol w:w="1068"/>
        <w:gridCol w:w="170"/>
        <w:gridCol w:w="1502"/>
        <w:gridCol w:w="1258"/>
        <w:gridCol w:w="1168"/>
        <w:gridCol w:w="1482"/>
        <w:gridCol w:w="1752"/>
      </w:tblGrid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20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4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  <w:spacing w:val="1"/>
              </w:rPr>
              <w:t>пользовании</w:t>
            </w:r>
          </w:p>
        </w:tc>
        <w:tc>
          <w:tcPr>
            <w:tcW w:w="3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hd w:val="clear" w:color="auto" w:fill="FFFFFF"/>
              <w:spacing w:after="0" w:line="278" w:lineRule="exact"/>
              <w:ind w:right="77"/>
              <w:jc w:val="center"/>
            </w:pPr>
            <w:r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>
              <w:rPr>
                <w:rFonts w:ascii="Times New Roman" w:hAnsi="Times New Roman" w:cs="Times New Roman"/>
                <w:b/>
                <w:spacing w:val="5"/>
              </w:rPr>
              <w:t>доход</w:t>
            </w:r>
          </w:p>
          <w:p w:rsidR="00AC69AD" w:rsidRDefault="0027735B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trHeight w:val="2032"/>
          <w:jc w:val="center"/>
        </w:trPr>
        <w:tc>
          <w:tcPr>
            <w:tcW w:w="1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/>
        </w:tc>
        <w:tc>
          <w:tcPr>
            <w:tcW w:w="20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/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Мария</w:t>
            </w:r>
          </w:p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Контрольно-счетной комиссии Каширского муниципального района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</w:t>
            </w:r>
          </w:p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102,7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СЕНС-ЗАЗ</w:t>
            </w:r>
          </w:p>
          <w:p w:rsidR="00AC69AD" w:rsidRDefault="0027735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2E0C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1163844.16</w:t>
            </w: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2250.0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</w:t>
            </w:r>
            <w:r>
              <w:rPr>
                <w:rFonts w:ascii="Times New Roman" w:hAnsi="Times New Roman"/>
              </w:rPr>
              <w:lastRenderedPageBreak/>
              <w:t>е жилищное строительство</w:t>
            </w: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1000.0</w:t>
            </w: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102,7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179063.99</w:t>
            </w: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2250.0</w:t>
            </w: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</w:pPr>
          </w:p>
        </w:tc>
      </w:tr>
      <w:tr w:rsidR="00AC69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1000.0</w:t>
            </w:r>
          </w:p>
        </w:tc>
        <w:tc>
          <w:tcPr>
            <w:tcW w:w="1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2773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9AD" w:rsidRDefault="00AC69AD">
            <w:pPr>
              <w:pStyle w:val="Standard"/>
              <w:spacing w:after="0" w:line="240" w:lineRule="auto"/>
              <w:jc w:val="center"/>
            </w:pPr>
          </w:p>
        </w:tc>
      </w:tr>
    </w:tbl>
    <w:p w:rsidR="00AC69AD" w:rsidRDefault="00AC69AD">
      <w:pPr>
        <w:pStyle w:val="Standard"/>
        <w:tabs>
          <w:tab w:val="left" w:pos="2327"/>
        </w:tabs>
        <w:jc w:val="center"/>
        <w:rPr>
          <w:rFonts w:ascii="Times New Roman" w:hAnsi="Times New Roman" w:cs="Times New Roman"/>
        </w:rPr>
      </w:pPr>
    </w:p>
    <w:p w:rsidR="00AC69AD" w:rsidRDefault="00AC69A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AD" w:rsidRDefault="00AC69A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AD" w:rsidRDefault="00AC69A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AD" w:rsidRDefault="00AC69A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AD" w:rsidRDefault="00AC69A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AD" w:rsidRDefault="00AC69A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AD" w:rsidRDefault="00AC69AD">
      <w:pPr>
        <w:pStyle w:val="Standard"/>
        <w:jc w:val="center"/>
      </w:pPr>
    </w:p>
    <w:sectPr w:rsidR="00AC69AD">
      <w:pgSz w:w="16838" w:h="11906" w:orient="landscape"/>
      <w:pgMar w:top="709" w:right="536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5B" w:rsidRDefault="0027735B">
      <w:pPr>
        <w:spacing w:after="0" w:line="240" w:lineRule="auto"/>
      </w:pPr>
      <w:r>
        <w:separator/>
      </w:r>
    </w:p>
  </w:endnote>
  <w:endnote w:type="continuationSeparator" w:id="0">
    <w:p w:rsidR="0027735B" w:rsidRDefault="0027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5B" w:rsidRDefault="002773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735B" w:rsidRDefault="0027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C69AD"/>
    <w:rsid w:val="0027735B"/>
    <w:rsid w:val="002E0C4E"/>
    <w:rsid w:val="00AC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70050-4F4B-47D3-BE03-936726F4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dres">
    <w:name w:val="adres"/>
    <w:basedOn w:val="Standard"/>
    <w:pPr>
      <w:widowControl w:val="0"/>
      <w:spacing w:before="60" w:after="0" w:line="180" w:lineRule="atLeast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Сивцова Елена Алексеевна</dc:creator>
  <cp:lastModifiedBy>Home</cp:lastModifiedBy>
  <cp:revision>2</cp:revision>
  <cp:lastPrinted>2015-05-25T13:52:00Z</cp:lastPrinted>
  <dcterms:created xsi:type="dcterms:W3CDTF">2022-10-13T06:32:00Z</dcterms:created>
  <dcterms:modified xsi:type="dcterms:W3CDTF">2022-10-13T06:32:00Z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