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822"/>
      </w:tblGrid>
      <w:tr w:rsidR="00887E47" w:rsidRPr="00887E47" w:rsidTr="00887E47">
        <w:trPr>
          <w:tblCellSpacing w:w="7" w:type="dxa"/>
        </w:trPr>
        <w:tc>
          <w:tcPr>
            <w:tcW w:w="5000" w:type="pct"/>
            <w:vAlign w:val="center"/>
            <w:hideMark/>
          </w:tcPr>
          <w:p w:rsidR="00887E47" w:rsidRPr="00887E47" w:rsidRDefault="00887E47">
            <w:pPr>
              <w:pStyle w:val="1"/>
              <w:spacing w:before="0"/>
              <w:rPr>
                <w:rFonts w:ascii="Verdana" w:hAnsi="Verdana"/>
                <w:color w:val="auto"/>
                <w:sz w:val="20"/>
                <w:szCs w:val="20"/>
                <w:lang w:eastAsia="ru-RU"/>
              </w:rPr>
            </w:pPr>
            <w:r w:rsidRPr="00887E47">
              <w:rPr>
                <w:rFonts w:ascii="Verdana" w:hAnsi="Verdana"/>
                <w:color w:val="auto"/>
                <w:sz w:val="20"/>
                <w:szCs w:val="20"/>
              </w:rPr>
              <w:t>Уточненные сведения о доходах, расходах, об имуществе и обязательствах имущественного характера супруга лица, замещающего на постоянной основе муниципальную должность в Контрольно-счётной палате, за 2021 год</w:t>
            </w:r>
          </w:p>
          <w:p w:rsidR="00887E47" w:rsidRPr="00887E47" w:rsidRDefault="00887E47">
            <w:pPr>
              <w:rPr>
                <w:rFonts w:ascii="Verdana" w:hAnsi="Verdana"/>
                <w:sz w:val="20"/>
                <w:szCs w:val="20"/>
              </w:rPr>
            </w:pPr>
            <w:r w:rsidRPr="00887E47">
              <w:rPr>
                <w:rFonts w:ascii="Verdana" w:hAnsi="Verdana"/>
                <w:sz w:val="20"/>
                <w:szCs w:val="20"/>
              </w:rPr>
              <w:br/>
              <w:t>14-06-2022, 13:40. Разместил(а): </w:t>
            </w:r>
            <w:hyperlink r:id="rId4" w:history="1">
              <w:r w:rsidRPr="00887E47">
                <w:rPr>
                  <w:rStyle w:val="a5"/>
                  <w:rFonts w:ascii="Verdana" w:hAnsi="Verdana"/>
                  <w:color w:val="auto"/>
                  <w:sz w:val="20"/>
                  <w:szCs w:val="20"/>
                </w:rPr>
                <w:t>admin</w:t>
              </w:r>
            </w:hyperlink>
          </w:p>
        </w:tc>
      </w:tr>
      <w:tr w:rsidR="00887E47" w:rsidRPr="00887E47" w:rsidTr="00887E47">
        <w:trPr>
          <w:tblCellSpacing w:w="7" w:type="dxa"/>
        </w:trPr>
        <w:tc>
          <w:tcPr>
            <w:tcW w:w="5000" w:type="pct"/>
            <w:vAlign w:val="center"/>
            <w:hideMark/>
          </w:tcPr>
          <w:p w:rsidR="00887E47" w:rsidRPr="00887E47" w:rsidRDefault="00887E4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 w:rsidRPr="00887E47">
              <w:rPr>
                <w:rFonts w:ascii="Verdana" w:hAnsi="Verdana"/>
                <w:sz w:val="20"/>
                <w:szCs w:val="20"/>
              </w:rPr>
              <w:t>Сведения (уточненные) о доходах, расходах, об имуществе и обязательствах супруга лица, замещающего на постоянной основе муниципальную должность в Контрольно-счётной палате за период с 01 января по 31 декабря 2021 года, подлежащие размещению в сети Интернет.</w:t>
            </w:r>
          </w:p>
          <w:tbl>
            <w:tblPr>
              <w:tblW w:w="0" w:type="auto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34"/>
              <w:gridCol w:w="1175"/>
              <w:gridCol w:w="1187"/>
              <w:gridCol w:w="1534"/>
              <w:gridCol w:w="975"/>
              <w:gridCol w:w="1000"/>
              <w:gridCol w:w="1017"/>
              <w:gridCol w:w="975"/>
              <w:gridCol w:w="1000"/>
              <w:gridCol w:w="1511"/>
              <w:gridCol w:w="2183"/>
              <w:gridCol w:w="1697"/>
            </w:tblGrid>
            <w:tr w:rsidR="00887E47" w:rsidRPr="00887E47">
              <w:trPr>
                <w:tblHeader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Деклариро-ванный годовой доход (руб.) (1)доход от основного вида деятельности; 2) иные доходы (пособия по временной нетрудоспособности, доходы от продажи имущества)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887E47" w:rsidRPr="00887E47">
              <w:trPr>
                <w:tblHeader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страна располо-жения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страна располо-жения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87E47" w:rsidRPr="00887E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Гуцул О.В. (супруг)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квартира 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собственность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39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61,0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Автомобиль: Nissan Primera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1)  – 2)  383 093,47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887E47" w:rsidRPr="00887E47" w:rsidRDefault="00887E4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43221" w:rsidRPr="00887E47" w:rsidRDefault="00243221" w:rsidP="001C34A2">
      <w:pPr>
        <w:rPr>
          <w:sz w:val="20"/>
          <w:szCs w:val="20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822"/>
      </w:tblGrid>
      <w:tr w:rsidR="00887E47" w:rsidRPr="00887E47" w:rsidTr="00887E47">
        <w:trPr>
          <w:tblCellSpacing w:w="7" w:type="dxa"/>
        </w:trPr>
        <w:tc>
          <w:tcPr>
            <w:tcW w:w="5000" w:type="pct"/>
            <w:vAlign w:val="center"/>
            <w:hideMark/>
          </w:tcPr>
          <w:p w:rsidR="00887E47" w:rsidRPr="00887E47" w:rsidRDefault="00887E47">
            <w:pPr>
              <w:pStyle w:val="1"/>
              <w:spacing w:before="0"/>
              <w:rPr>
                <w:rFonts w:ascii="Verdana" w:hAnsi="Verdana"/>
                <w:color w:val="auto"/>
                <w:sz w:val="20"/>
                <w:szCs w:val="20"/>
                <w:lang w:eastAsia="ru-RU"/>
              </w:rPr>
            </w:pPr>
            <w:r w:rsidRPr="00887E47">
              <w:rPr>
                <w:rFonts w:ascii="Verdana" w:hAnsi="Verdana"/>
                <w:color w:val="auto"/>
                <w:sz w:val="20"/>
                <w:szCs w:val="20"/>
              </w:rPr>
              <w:t>Сведения о доходах, расходах, об имуществе и обязательствах имущественного характера лиц, замещающих на постоянной основе муниципальные должности и должности муниципальной службы в Контрольно-счётной палате за 2021 год</w:t>
            </w:r>
          </w:p>
          <w:p w:rsidR="00887E47" w:rsidRPr="00887E47" w:rsidRDefault="00887E47">
            <w:pPr>
              <w:rPr>
                <w:rFonts w:ascii="Verdana" w:hAnsi="Verdana"/>
                <w:sz w:val="20"/>
                <w:szCs w:val="20"/>
              </w:rPr>
            </w:pPr>
            <w:r w:rsidRPr="00887E47">
              <w:rPr>
                <w:rFonts w:ascii="Verdana" w:hAnsi="Verdana"/>
                <w:sz w:val="20"/>
                <w:szCs w:val="20"/>
              </w:rPr>
              <w:br/>
              <w:t>25-05-2022, 16:48. Разместил(а): </w:t>
            </w:r>
            <w:hyperlink r:id="rId5" w:history="1">
              <w:r w:rsidRPr="00887E47">
                <w:rPr>
                  <w:rStyle w:val="a5"/>
                  <w:rFonts w:ascii="Verdana" w:hAnsi="Verdana"/>
                  <w:color w:val="auto"/>
                  <w:sz w:val="20"/>
                  <w:szCs w:val="20"/>
                </w:rPr>
                <w:t>admin</w:t>
              </w:r>
            </w:hyperlink>
          </w:p>
        </w:tc>
      </w:tr>
      <w:tr w:rsidR="00887E47" w:rsidRPr="00887E47" w:rsidTr="00887E47">
        <w:trPr>
          <w:tblCellSpacing w:w="7" w:type="dxa"/>
        </w:trPr>
        <w:tc>
          <w:tcPr>
            <w:tcW w:w="5000" w:type="pct"/>
            <w:vAlign w:val="center"/>
            <w:hideMark/>
          </w:tcPr>
          <w:p w:rsidR="00887E47" w:rsidRPr="00887E47" w:rsidRDefault="00887E4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 w:rsidRPr="00887E47">
              <w:rPr>
                <w:rStyle w:val="a4"/>
                <w:rFonts w:ascii="Verdana" w:hAnsi="Verdana"/>
                <w:sz w:val="20"/>
                <w:szCs w:val="20"/>
              </w:rPr>
              <w:t>Сведения</w:t>
            </w:r>
          </w:p>
          <w:p w:rsidR="00887E47" w:rsidRPr="00887E47" w:rsidRDefault="00887E47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 w:rsidRPr="00887E47">
              <w:rPr>
                <w:rFonts w:ascii="Verdana" w:hAnsi="Verdana"/>
                <w:sz w:val="20"/>
                <w:szCs w:val="20"/>
              </w:rPr>
              <w:t>о доходах, расходах, об имуществе и обязательствах имущественного характера лиц, замещающих на постоянной основе муниципальные должности и должности муниципальной службы в Контрольно-счётной палате городского округа - город Камышин, а также их супругов и несовершеннолетних детей за период с 01 января по 31 декабря 2021 года, подлежащие размещению в сети Интернет</w:t>
            </w:r>
          </w:p>
          <w:p w:rsidR="00887E47" w:rsidRPr="00887E47" w:rsidRDefault="00887E47">
            <w:pPr>
              <w:pStyle w:val="a3"/>
              <w:rPr>
                <w:rFonts w:ascii="Verdana" w:hAnsi="Verdana"/>
                <w:sz w:val="20"/>
                <w:szCs w:val="20"/>
              </w:rPr>
            </w:pPr>
            <w:r w:rsidRPr="00887E47">
              <w:rPr>
                <w:rFonts w:ascii="Verdana" w:hAnsi="Verdana"/>
                <w:sz w:val="20"/>
                <w:szCs w:val="20"/>
              </w:rPr>
              <w:lastRenderedPageBreak/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434"/>
              <w:gridCol w:w="1153"/>
              <w:gridCol w:w="1489"/>
              <w:gridCol w:w="947"/>
              <w:gridCol w:w="972"/>
              <w:gridCol w:w="1153"/>
              <w:gridCol w:w="947"/>
              <w:gridCol w:w="972"/>
              <w:gridCol w:w="1466"/>
              <w:gridCol w:w="2117"/>
              <w:gridCol w:w="1646"/>
            </w:tblGrid>
            <w:tr w:rsidR="00887E47" w:rsidRPr="00887E47">
              <w:trPr>
                <w:tblHeader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Деклариро- ванный годовой доход (руб.) (1)доход от основного вида деятельности; 2) иные доходы (пособия по временной нетрудоспособности, доходы от продажи имущества)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887E47" w:rsidRPr="00887E47">
              <w:trPr>
                <w:tblHeader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страна располо- 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страна располо- 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887E47" w:rsidRPr="00887E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Баженова С.В.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Председатель Контрольно-счётной палаты городского округа – город Камышин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собственность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442,0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58,6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1)  1 216 360,86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2)  97 371,03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887E47" w:rsidRPr="00887E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земельный участок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жилой дом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442,0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58,6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автомобиль: CHEVROLET LANOS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1)  97 137,69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2)  130 584,44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887E47" w:rsidRPr="00887E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Гуцул О.В.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 xml:space="preserve">Заместитель председателя Контрольно-счётной палаты 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городского округа – город Камышин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квартира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собственность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61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1) 911 455,09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2) 1 730 552,43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887E47" w:rsidRPr="00887E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собственность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39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61,0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Автомобиль: Nissan Primera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1)  –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2)  377 093,47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887E47" w:rsidRPr="00887E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61,0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887E47" w:rsidRPr="00887E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Ерофеева Н.В.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Консультант Контрольно-счётной палаты городского округа – город Камышин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комната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собственность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48,3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20,3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1)  433 676,67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2)  40 932,13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887E47" w:rsidRPr="00887E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Сын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</w:tr>
            <w:tr w:rsidR="00887E47" w:rsidRPr="00887E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Мазалова Е.А.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Инспектор Контрольно-счётной палаты городского округа – город Камышин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43,8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69,1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448,0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Автомобиль: ВАЗ LADA Vesta sw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1) 326 801,12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2) 1 536 974,35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  <w:tr w:rsidR="00887E47" w:rsidRPr="00887E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земельны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69,1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448,0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1)  728 966,28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2)   31 880,59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 xml:space="preserve">Доход, полученный от продажи имущества, 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ипотечный кредит, накопления за предыдущие годы</w:t>
                  </w:r>
                </w:p>
              </w:tc>
            </w:tr>
            <w:tr w:rsidR="00887E47" w:rsidRPr="00887E4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lastRenderedPageBreak/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жилой дом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69,1</w:t>
                  </w: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br/>
                    <w:t>448,0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Россия 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7E47" w:rsidRPr="00887E47" w:rsidRDefault="00887E4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887E47">
                    <w:rPr>
                      <w:rFonts w:ascii="Verdana" w:hAnsi="Verdana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887E47" w:rsidRPr="00887E47" w:rsidRDefault="00887E4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87E47" w:rsidRPr="00887E47" w:rsidRDefault="00887E47" w:rsidP="001C34A2">
      <w:pPr>
        <w:rPr>
          <w:sz w:val="20"/>
          <w:szCs w:val="20"/>
        </w:rPr>
      </w:pPr>
      <w:bookmarkStart w:id="0" w:name="_GoBack"/>
      <w:bookmarkEnd w:id="0"/>
    </w:p>
    <w:sectPr w:rsidR="00887E47" w:rsidRPr="00887E4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7E4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CCA4"/>
  <w15:docId w15:val="{22ADE43C-7E21-47B4-B8F3-F83CD525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mkamyshin.info/user/admin/" TargetMode="External"/><Relationship Id="rId4" Type="http://schemas.openxmlformats.org/officeDocument/2006/relationships/hyperlink" Target="https://www.admkamyshin.info/user/adm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2022-10-10T08:43:00Z</dcterms:modified>
</cp:coreProperties>
</file>