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0C1D8" w14:textId="77777777" w:rsidR="003A12C8" w:rsidRDefault="00B076C9" w:rsidP="003C169C">
      <w:pPr>
        <w:pStyle w:val="Style2"/>
        <w:widowControl/>
        <w:spacing w:before="43" w:line="226" w:lineRule="exact"/>
        <w:jc w:val="right"/>
        <w:rPr>
          <w:rStyle w:val="FontStyle11"/>
        </w:rPr>
      </w:pPr>
      <w:r>
        <w:rPr>
          <w:rStyle w:val="FontStyle11"/>
        </w:rPr>
        <w:t>Приложение</w:t>
      </w:r>
    </w:p>
    <w:p w14:paraId="05195B02" w14:textId="77777777" w:rsidR="003C169C" w:rsidRDefault="00B076C9" w:rsidP="003C169C">
      <w:pPr>
        <w:pStyle w:val="Style2"/>
        <w:widowControl/>
        <w:tabs>
          <w:tab w:val="left" w:pos="10206"/>
        </w:tabs>
        <w:spacing w:line="226" w:lineRule="exact"/>
        <w:ind w:left="3264"/>
        <w:jc w:val="right"/>
        <w:rPr>
          <w:rStyle w:val="FontStyle11"/>
        </w:rPr>
      </w:pPr>
      <w:r>
        <w:rPr>
          <w:rStyle w:val="FontStyle11"/>
        </w:rPr>
        <w:t xml:space="preserve">к требованиям к размещению и наполнению </w:t>
      </w:r>
    </w:p>
    <w:p w14:paraId="38C4FF8B" w14:textId="77777777" w:rsidR="003C169C" w:rsidRDefault="00B076C9" w:rsidP="003C169C">
      <w:pPr>
        <w:pStyle w:val="Style2"/>
        <w:widowControl/>
        <w:tabs>
          <w:tab w:val="left" w:pos="10206"/>
        </w:tabs>
        <w:spacing w:line="226" w:lineRule="exact"/>
        <w:ind w:left="3264"/>
        <w:jc w:val="right"/>
        <w:rPr>
          <w:rStyle w:val="FontStyle11"/>
        </w:rPr>
      </w:pPr>
      <w:r>
        <w:rPr>
          <w:rStyle w:val="FontStyle11"/>
        </w:rPr>
        <w:t xml:space="preserve">подразделов, посвященных вопросам противодействия коррупции, </w:t>
      </w:r>
    </w:p>
    <w:p w14:paraId="788C4A97" w14:textId="77777777" w:rsidR="003A12C8" w:rsidRDefault="00B076C9" w:rsidP="003C169C">
      <w:pPr>
        <w:pStyle w:val="Style2"/>
        <w:widowControl/>
        <w:tabs>
          <w:tab w:val="left" w:pos="10206"/>
        </w:tabs>
        <w:spacing w:line="226" w:lineRule="exact"/>
        <w:ind w:left="3264"/>
        <w:jc w:val="right"/>
        <w:rPr>
          <w:rStyle w:val="FontStyle11"/>
        </w:rPr>
      </w:pPr>
      <w:r>
        <w:rPr>
          <w:rStyle w:val="FontStyle11"/>
        </w:rPr>
        <w:t>официальных сайтов государственных органов Республики Башкортостан</w:t>
      </w:r>
    </w:p>
    <w:p w14:paraId="39166D8E" w14:textId="77777777" w:rsidR="003A12C8" w:rsidRDefault="003A12C8">
      <w:pPr>
        <w:pStyle w:val="Style4"/>
        <w:widowControl/>
        <w:spacing w:line="240" w:lineRule="exact"/>
        <w:ind w:left="1349" w:right="1805"/>
        <w:rPr>
          <w:sz w:val="20"/>
          <w:szCs w:val="20"/>
        </w:rPr>
      </w:pPr>
    </w:p>
    <w:p w14:paraId="2C75AD3D" w14:textId="452E5364" w:rsidR="003A12C8" w:rsidRDefault="00B076C9">
      <w:pPr>
        <w:pStyle w:val="Style4"/>
        <w:widowControl/>
        <w:tabs>
          <w:tab w:val="left" w:leader="underscore" w:pos="3691"/>
        </w:tabs>
        <w:spacing w:before="19"/>
        <w:ind w:left="1349" w:right="1805"/>
        <w:rPr>
          <w:rStyle w:val="FontStyle11"/>
        </w:rPr>
      </w:pPr>
      <w:r>
        <w:rPr>
          <w:rStyle w:val="FontStyle11"/>
        </w:rPr>
        <w:t>Сведения о доходах, расходах, об имуществе и</w:t>
      </w:r>
      <w:r>
        <w:rPr>
          <w:rStyle w:val="FontStyle11"/>
        </w:rPr>
        <w:br/>
        <w:t>обязательствах имущественного характера</w:t>
      </w:r>
      <w:r w:rsidR="00A17D87">
        <w:rPr>
          <w:rStyle w:val="FontStyle11"/>
        </w:rPr>
        <w:t xml:space="preserve"> муниципальных служащих Администрации </w:t>
      </w:r>
      <w:r w:rsidR="003E1A1B">
        <w:rPr>
          <w:rStyle w:val="FontStyle11"/>
        </w:rPr>
        <w:t xml:space="preserve">и депутатов Совета </w:t>
      </w:r>
      <w:r w:rsidR="00A17D87">
        <w:rPr>
          <w:rStyle w:val="FontStyle11"/>
        </w:rPr>
        <w:t xml:space="preserve">сельского поселения Нугушевский сельсовет муниципального района Мелеузовский </w:t>
      </w:r>
      <w:proofErr w:type="gramStart"/>
      <w:r w:rsidR="00A17D87">
        <w:rPr>
          <w:rStyle w:val="FontStyle11"/>
        </w:rPr>
        <w:t>район  Республики</w:t>
      </w:r>
      <w:proofErr w:type="gramEnd"/>
      <w:r w:rsidR="00A17D87">
        <w:rPr>
          <w:rStyle w:val="FontStyle11"/>
        </w:rPr>
        <w:t xml:space="preserve"> Башкортостан</w:t>
      </w:r>
      <w:r>
        <w:rPr>
          <w:rStyle w:val="FontStyle11"/>
        </w:rPr>
        <w:br/>
        <w:t>за период с 1 января 20</w:t>
      </w:r>
      <w:r w:rsidR="00E26D9C">
        <w:rPr>
          <w:rStyle w:val="FontStyle11"/>
        </w:rPr>
        <w:t>2</w:t>
      </w:r>
      <w:r w:rsidR="00566E94">
        <w:rPr>
          <w:rStyle w:val="FontStyle11"/>
        </w:rPr>
        <w:t>1</w:t>
      </w:r>
      <w:r w:rsidR="00A17D87">
        <w:rPr>
          <w:rStyle w:val="FontStyle11"/>
        </w:rPr>
        <w:t>г. по 31 декабря 20</w:t>
      </w:r>
      <w:r w:rsidR="00E26D9C">
        <w:rPr>
          <w:rStyle w:val="FontStyle11"/>
        </w:rPr>
        <w:t>2</w:t>
      </w:r>
      <w:r w:rsidR="00566E94">
        <w:rPr>
          <w:rStyle w:val="FontStyle11"/>
        </w:rPr>
        <w:t>1</w:t>
      </w:r>
      <w:r w:rsidR="00A17D87">
        <w:rPr>
          <w:rStyle w:val="FontStyle11"/>
        </w:rPr>
        <w:t xml:space="preserve"> </w:t>
      </w:r>
      <w:r>
        <w:rPr>
          <w:rStyle w:val="FontStyle11"/>
        </w:rPr>
        <w:t>г.</w:t>
      </w:r>
    </w:p>
    <w:tbl>
      <w:tblPr>
        <w:tblW w:w="15735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1"/>
        <w:gridCol w:w="1546"/>
        <w:gridCol w:w="1134"/>
        <w:gridCol w:w="1275"/>
        <w:gridCol w:w="1134"/>
        <w:gridCol w:w="851"/>
        <w:gridCol w:w="886"/>
        <w:gridCol w:w="1240"/>
        <w:gridCol w:w="851"/>
        <w:gridCol w:w="1134"/>
        <w:gridCol w:w="1417"/>
        <w:gridCol w:w="1276"/>
        <w:gridCol w:w="1276"/>
        <w:gridCol w:w="1134"/>
      </w:tblGrid>
      <w:tr w:rsidR="00E26D9C" w14:paraId="0727150F" w14:textId="77777777" w:rsidTr="00E26D9C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1919B11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№\№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9F6AB46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7157CF0" w14:textId="77777777" w:rsidR="00E26D9C" w:rsidRDefault="00E26D9C">
            <w:pPr>
              <w:pStyle w:val="Style6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</w:rPr>
              <w:t>должность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E66DB3A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Объекты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F52A51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A6554FF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2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C7A7FDE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Объекты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288618F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51372CE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Транс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6282A18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Декла</w:t>
            </w:r>
            <w:proofErr w:type="spellEnd"/>
            <w:r>
              <w:rPr>
                <w:rStyle w:val="FontStyle11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DE3ABB8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Сведения об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3F72E1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Сведения о </w:t>
            </w:r>
          </w:p>
        </w:tc>
      </w:tr>
      <w:tr w:rsidR="00E26D9C" w14:paraId="3BCE9DDB" w14:textId="77777777" w:rsidTr="00E26D9C"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F828C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1FDAC6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18B454" w14:textId="77777777" w:rsidR="00E26D9C" w:rsidRDefault="00E26D9C">
            <w:pPr>
              <w:pStyle w:val="Style6"/>
              <w:widowControl/>
              <w:spacing w:line="240" w:lineRule="auto"/>
              <w:rPr>
                <w:rStyle w:val="FontStyle11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3CAA3A7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недвижимости,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F50CCA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32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6F89A64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недвижимости,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A47D595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порт-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0D97425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риро</w:t>
            </w:r>
            <w:proofErr w:type="spellEnd"/>
            <w:r>
              <w:rPr>
                <w:rStyle w:val="FontStyle11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1498011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источниках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BC2D0BC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недвижимом</w:t>
            </w:r>
          </w:p>
        </w:tc>
      </w:tr>
      <w:tr w:rsidR="00E26D9C" w14:paraId="1FF2C053" w14:textId="77777777" w:rsidTr="00E26D9C"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8AA112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51E017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инициал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0EC72C" w14:textId="77777777" w:rsidR="00E26D9C" w:rsidRDefault="00E26D9C">
            <w:pPr>
              <w:pStyle w:val="Style6"/>
              <w:widowControl/>
              <w:spacing w:line="240" w:lineRule="auto"/>
              <w:rPr>
                <w:rStyle w:val="FontStyle11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AFBA8BE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находящиеся в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855EFD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32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E99BAD8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находящиеся в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AA1CD61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ные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C50E512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ванный,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70AD6C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получения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BB9BF74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bCs/>
                <w:sz w:val="20"/>
                <w:szCs w:val="20"/>
              </w:rPr>
              <w:t xml:space="preserve">имуществе, </w:t>
            </w:r>
          </w:p>
        </w:tc>
      </w:tr>
      <w:tr w:rsidR="00E26D9C" w14:paraId="75D3214F" w14:textId="77777777" w:rsidTr="00E26D9C"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8FB4E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F5DC04B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ы лица,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A6D8BD" w14:textId="77777777" w:rsidR="00E26D9C" w:rsidRDefault="00E26D9C">
            <w:pPr>
              <w:pStyle w:val="Style6"/>
              <w:widowControl/>
              <w:spacing w:line="240" w:lineRule="auto"/>
              <w:rPr>
                <w:rStyle w:val="FontStyle11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DD575D2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собственности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15C4BE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322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B29837D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пользовании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A643C8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сродст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F82FC64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годовой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F194CAB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средств,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89EF96A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транспортных </w:t>
            </w:r>
          </w:p>
        </w:tc>
      </w:tr>
      <w:tr w:rsidR="00E26D9C" w14:paraId="35582625" w14:textId="77777777" w:rsidTr="00E26D9C"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1D0AE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39F7C27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чьи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AAEF2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C65E64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134" w:type="dxa"/>
          </w:tcPr>
          <w:p w14:paraId="2820126C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851" w:type="dxa"/>
          </w:tcPr>
          <w:p w14:paraId="716F88E1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E32329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C8CCD0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851" w:type="dxa"/>
          </w:tcPr>
          <w:p w14:paraId="14661724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926FCF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BD826BA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ва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E526ED6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доход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B72C33C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за счет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CB8B72D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средствах и</w:t>
            </w:r>
          </w:p>
        </w:tc>
      </w:tr>
      <w:tr w:rsidR="00E26D9C" w14:paraId="45536755" w14:textId="77777777" w:rsidTr="00E26D9C"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BC2965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A8CB3E5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сведения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DE5ED7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E92151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134" w:type="dxa"/>
          </w:tcPr>
          <w:p w14:paraId="35AFF7A5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851" w:type="dxa"/>
          </w:tcPr>
          <w:p w14:paraId="3ABC4FE8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523E63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304444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851" w:type="dxa"/>
          </w:tcPr>
          <w:p w14:paraId="19B7B88D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2FB684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979AFC3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(вид,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C587C17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(руб.)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99D7DA9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которых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9EA873F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bCs/>
                <w:sz w:val="20"/>
                <w:szCs w:val="20"/>
              </w:rPr>
              <w:t xml:space="preserve">ценных </w:t>
            </w:r>
          </w:p>
        </w:tc>
      </w:tr>
      <w:tr w:rsidR="00E26D9C" w14:paraId="2CC58FCD" w14:textId="77777777" w:rsidTr="00E26D9C"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B013DA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CF66239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разме</w:t>
            </w:r>
            <w:proofErr w:type="spellEnd"/>
            <w:r>
              <w:rPr>
                <w:rStyle w:val="FontStyle11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22D7E2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C0D543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134" w:type="dxa"/>
          </w:tcPr>
          <w:p w14:paraId="32C25537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851" w:type="dxa"/>
          </w:tcPr>
          <w:p w14:paraId="644BEBB5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9E5898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B990E5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851" w:type="dxa"/>
          </w:tcPr>
          <w:p w14:paraId="51F85438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C3B692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53FCACA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марка)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5399BA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13D2F3D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совершена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34A199D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bCs/>
                <w:sz w:val="20"/>
                <w:szCs w:val="20"/>
              </w:rPr>
              <w:t xml:space="preserve">бумагах, </w:t>
            </w:r>
          </w:p>
        </w:tc>
      </w:tr>
      <w:tr w:rsidR="00E26D9C" w14:paraId="35E2A695" w14:textId="77777777" w:rsidTr="00E26D9C">
        <w:trPr>
          <w:trHeight w:val="724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2A774D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22F97EC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щаются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E3EF23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159C03F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310302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4D4091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B2B02D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A1D7C59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383F8C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0EA8FD6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9CE481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F6E195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C38FE39" w14:textId="77777777" w:rsidR="00E26D9C" w:rsidRDefault="00E26D9C">
            <w:pPr>
              <w:pStyle w:val="Style6"/>
              <w:widowControl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сделка' (вид</w:t>
            </w:r>
          </w:p>
          <w:p w14:paraId="617DC811" w14:textId="77777777" w:rsidR="00E26D9C" w:rsidRDefault="00E26D9C">
            <w:pPr>
              <w:pStyle w:val="Style6"/>
              <w:widowControl/>
              <w:jc w:val="left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приобретенн</w:t>
            </w:r>
            <w:proofErr w:type="spellEnd"/>
          </w:p>
          <w:p w14:paraId="31711BA7" w14:textId="77777777" w:rsidR="00E26D9C" w:rsidRDefault="00E26D9C">
            <w:pPr>
              <w:pStyle w:val="Style6"/>
              <w:widowControl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ого</w:t>
            </w:r>
          </w:p>
          <w:p w14:paraId="5B3EA996" w14:textId="77777777" w:rsidR="00E26D9C" w:rsidRDefault="00E26D9C">
            <w:pPr>
              <w:pStyle w:val="Style6"/>
              <w:widowControl/>
              <w:ind w:left="5" w:hanging="5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имущества, источники}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DFCCA1E" w14:textId="77777777" w:rsidR="00E26D9C" w:rsidRDefault="00E26D9C">
            <w:pPr>
              <w:pStyle w:val="Style6"/>
              <w:widowControl/>
              <w:jc w:val="left"/>
              <w:rPr>
                <w:rStyle w:val="FontStyle11"/>
              </w:rPr>
            </w:pPr>
            <w:r>
              <w:rPr>
                <w:bCs/>
                <w:sz w:val="18"/>
                <w:szCs w:val="18"/>
              </w:rPr>
              <w:t>отчужденных</w:t>
            </w:r>
            <w:r>
              <w:rPr>
                <w:bCs/>
                <w:sz w:val="20"/>
                <w:szCs w:val="20"/>
              </w:rPr>
              <w:t xml:space="preserve"> в течение отчетного периода в результате безвозмездной сделки</w:t>
            </w:r>
          </w:p>
        </w:tc>
      </w:tr>
      <w:tr w:rsidR="00E26D9C" w14:paraId="49169E53" w14:textId="77777777" w:rsidTr="00E26D9C"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1D791F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BC6FAE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1542BF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EAE7FBD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вид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7675426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13EB27" w14:textId="77777777" w:rsidR="00E26D9C" w:rsidRPr="00566E94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proofErr w:type="spellStart"/>
            <w:r w:rsidRPr="00566E94">
              <w:rPr>
                <w:rStyle w:val="FontStyle11"/>
              </w:rPr>
              <w:t>пло</w:t>
            </w:r>
            <w:proofErr w:type="spellEnd"/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1311D99" w14:textId="77777777" w:rsidR="00E26D9C" w:rsidRPr="00566E94" w:rsidRDefault="00E26D9C">
            <w:pPr>
              <w:pStyle w:val="Style6"/>
              <w:widowControl/>
              <w:spacing w:line="240" w:lineRule="auto"/>
              <w:jc w:val="right"/>
              <w:rPr>
                <w:rStyle w:val="FontStyle11"/>
              </w:rPr>
            </w:pPr>
            <w:proofErr w:type="spellStart"/>
            <w:r w:rsidRPr="00566E94">
              <w:rPr>
                <w:rStyle w:val="FontStyle11"/>
              </w:rPr>
              <w:t>стра</w:t>
            </w:r>
            <w:proofErr w:type="spellEnd"/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44935BF" w14:textId="77777777" w:rsidR="00E26D9C" w:rsidRPr="00566E94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 w:rsidRPr="00566E94">
              <w:rPr>
                <w:rStyle w:val="FontStyle11"/>
              </w:rPr>
              <w:t>вид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79FBEF3" w14:textId="77777777" w:rsidR="00E26D9C" w:rsidRPr="00566E94" w:rsidRDefault="00E26D9C">
            <w:pPr>
              <w:pStyle w:val="Style6"/>
              <w:widowControl/>
              <w:spacing w:line="240" w:lineRule="auto"/>
              <w:rPr>
                <w:rStyle w:val="FontStyle11"/>
              </w:rPr>
            </w:pPr>
            <w:proofErr w:type="spellStart"/>
            <w:r w:rsidRPr="00566E94">
              <w:rPr>
                <w:rStyle w:val="FontStyle11"/>
              </w:rPr>
              <w:t>пл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66D380E" w14:textId="77777777" w:rsidR="00E26D9C" w:rsidRPr="00566E94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proofErr w:type="spellStart"/>
            <w:r w:rsidRPr="00566E94">
              <w:rPr>
                <w:rStyle w:val="FontStyle11"/>
              </w:rPr>
              <w:t>стра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C71BE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434C8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199D52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B52344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</w:tr>
      <w:tr w:rsidR="00E26D9C" w14:paraId="337C1B64" w14:textId="77777777" w:rsidTr="00E26D9C"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4BFF5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4B966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495C05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5BD6C0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объе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94A60AA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собст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6B163A" w14:textId="77777777" w:rsidR="00E26D9C" w:rsidRPr="00566E94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 w:rsidRPr="00566E94">
              <w:rPr>
                <w:rStyle w:val="FontStyle11"/>
              </w:rPr>
              <w:t>ща</w:t>
            </w:r>
          </w:p>
        </w:tc>
        <w:tc>
          <w:tcPr>
            <w:tcW w:w="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84078F4" w14:textId="77777777" w:rsidR="00E26D9C" w:rsidRPr="00566E94" w:rsidRDefault="00E26D9C">
            <w:pPr>
              <w:pStyle w:val="Style6"/>
              <w:widowControl/>
              <w:spacing w:line="240" w:lineRule="auto"/>
              <w:jc w:val="right"/>
              <w:rPr>
                <w:rStyle w:val="FontStyle11"/>
              </w:rPr>
            </w:pPr>
            <w:r w:rsidRPr="00566E94">
              <w:rPr>
                <w:rStyle w:val="FontStyle11"/>
              </w:rPr>
              <w:t>на</w:t>
            </w: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C6CDFDC" w14:textId="77777777" w:rsidR="00E26D9C" w:rsidRPr="00566E94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proofErr w:type="spellStart"/>
            <w:r w:rsidRPr="00566E94">
              <w:rPr>
                <w:rStyle w:val="FontStyle11"/>
              </w:rPr>
              <w:t>объе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7D4F61A" w14:textId="77777777" w:rsidR="00E26D9C" w:rsidRPr="00566E94" w:rsidRDefault="00E26D9C">
            <w:pPr>
              <w:pStyle w:val="Style3"/>
              <w:widowControl/>
              <w:spacing w:line="276" w:lineRule="auto"/>
              <w:jc w:val="both"/>
              <w:rPr>
                <w:rStyle w:val="FontStyle12"/>
              </w:rPr>
            </w:pPr>
            <w:r w:rsidRPr="00566E94">
              <w:rPr>
                <w:rStyle w:val="FontStyle12"/>
              </w:rPr>
              <w:t>0-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FF234F6" w14:textId="77777777" w:rsidR="00E26D9C" w:rsidRPr="00566E94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 w:rsidRPr="00566E94">
              <w:rPr>
                <w:rStyle w:val="FontStyle11"/>
              </w:rPr>
              <w:t>на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6A266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10583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D3FFE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3CBF1B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</w:tr>
      <w:tr w:rsidR="00E26D9C" w14:paraId="7AD62CB9" w14:textId="77777777" w:rsidTr="00E26D9C"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A817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4F40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1C5F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A4558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кта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34333" w14:textId="77777777" w:rsidR="00E26D9C" w:rsidRDefault="00E26D9C">
            <w:pPr>
              <w:pStyle w:val="Style6"/>
              <w:widowControl/>
              <w:spacing w:line="206" w:lineRule="exact"/>
              <w:jc w:val="left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венности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5A350" w14:textId="77777777" w:rsidR="00E26D9C" w:rsidRPr="00566E94" w:rsidRDefault="00E26D9C">
            <w:pPr>
              <w:pStyle w:val="Style3"/>
              <w:widowControl/>
              <w:spacing w:line="276" w:lineRule="auto"/>
              <w:rPr>
                <w:rStyle w:val="FontStyle12"/>
              </w:rPr>
            </w:pPr>
            <w:r w:rsidRPr="00566E94">
              <w:rPr>
                <w:rStyle w:val="FontStyle12"/>
              </w:rPr>
              <w:t>ДЬ</w:t>
            </w:r>
          </w:p>
          <w:p w14:paraId="3D971F36" w14:textId="77777777" w:rsidR="00E26D9C" w:rsidRPr="00566E94" w:rsidRDefault="00E26D9C">
            <w:pPr>
              <w:pStyle w:val="Style6"/>
              <w:widowControl/>
              <w:spacing w:line="206" w:lineRule="exact"/>
              <w:ind w:firstLine="5"/>
              <w:jc w:val="left"/>
              <w:rPr>
                <w:rStyle w:val="FontStyle11"/>
              </w:rPr>
            </w:pPr>
            <w:r w:rsidRPr="00566E94">
              <w:rPr>
                <w:rStyle w:val="FontStyle11"/>
              </w:rPr>
              <w:t>(кв. м)</w:t>
            </w:r>
          </w:p>
        </w:tc>
        <w:tc>
          <w:tcPr>
            <w:tcW w:w="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541B7" w14:textId="77777777" w:rsidR="00E26D9C" w:rsidRPr="00566E94" w:rsidRDefault="00E26D9C">
            <w:pPr>
              <w:pStyle w:val="Style6"/>
              <w:widowControl/>
              <w:spacing w:line="240" w:lineRule="auto"/>
              <w:jc w:val="right"/>
              <w:rPr>
                <w:rStyle w:val="FontStyle11"/>
              </w:rPr>
            </w:pPr>
            <w:proofErr w:type="spellStart"/>
            <w:r w:rsidRPr="00566E94">
              <w:rPr>
                <w:rStyle w:val="FontStyle11"/>
              </w:rPr>
              <w:t>расп</w:t>
            </w:r>
            <w:proofErr w:type="spellEnd"/>
          </w:p>
          <w:p w14:paraId="1E07074A" w14:textId="77777777" w:rsidR="00E26D9C" w:rsidRPr="00566E94" w:rsidRDefault="00E26D9C">
            <w:pPr>
              <w:pStyle w:val="Style3"/>
              <w:widowControl/>
              <w:spacing w:line="276" w:lineRule="auto"/>
              <w:jc w:val="right"/>
              <w:rPr>
                <w:rStyle w:val="FontStyle12"/>
              </w:rPr>
            </w:pPr>
            <w:r w:rsidRPr="00566E94">
              <w:rPr>
                <w:rStyle w:val="FontStyle12"/>
              </w:rPr>
              <w:t>0-</w:t>
            </w:r>
          </w:p>
          <w:p w14:paraId="0EAF5463" w14:textId="77777777" w:rsidR="00E26D9C" w:rsidRPr="00566E94" w:rsidRDefault="00E26D9C">
            <w:pPr>
              <w:pStyle w:val="Style5"/>
              <w:widowControl/>
              <w:rPr>
                <w:rStyle w:val="FontStyle11"/>
              </w:rPr>
            </w:pPr>
            <w:r w:rsidRPr="00566E94">
              <w:rPr>
                <w:rStyle w:val="FontStyle11"/>
              </w:rPr>
              <w:t xml:space="preserve">ложе </w:t>
            </w:r>
            <w:proofErr w:type="spellStart"/>
            <w:r w:rsidRPr="00566E94">
              <w:rPr>
                <w:rStyle w:val="FontStyle11"/>
              </w:rPr>
              <w:t>ния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51DC6" w14:textId="77777777" w:rsidR="00E26D9C" w:rsidRPr="00566E94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proofErr w:type="spellStart"/>
            <w:r w:rsidRPr="00566E94">
              <w:rPr>
                <w:rStyle w:val="FontStyle11"/>
              </w:rPr>
              <w:t>кта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41D88" w14:textId="77777777" w:rsidR="00E26D9C" w:rsidRPr="00566E94" w:rsidRDefault="00E26D9C">
            <w:pPr>
              <w:pStyle w:val="Style6"/>
              <w:widowControl/>
              <w:spacing w:line="240" w:lineRule="auto"/>
              <w:rPr>
                <w:rStyle w:val="FontStyle11"/>
              </w:rPr>
            </w:pPr>
            <w:r w:rsidRPr="00566E94">
              <w:rPr>
                <w:rStyle w:val="FontStyle11"/>
              </w:rPr>
              <w:t>ща</w:t>
            </w:r>
          </w:p>
          <w:p w14:paraId="1A3DB3C4" w14:textId="77777777" w:rsidR="00E26D9C" w:rsidRPr="00566E94" w:rsidRDefault="00E26D9C">
            <w:pPr>
              <w:pStyle w:val="Style3"/>
              <w:widowControl/>
              <w:spacing w:line="276" w:lineRule="auto"/>
              <w:jc w:val="both"/>
              <w:rPr>
                <w:rStyle w:val="FontStyle12"/>
              </w:rPr>
            </w:pPr>
            <w:r w:rsidRPr="00566E94">
              <w:rPr>
                <w:rStyle w:val="FontStyle12"/>
              </w:rPr>
              <w:t>ДЬ</w:t>
            </w:r>
          </w:p>
          <w:p w14:paraId="4C261303" w14:textId="77777777" w:rsidR="00E26D9C" w:rsidRPr="00566E94" w:rsidRDefault="00E26D9C">
            <w:pPr>
              <w:pStyle w:val="Style6"/>
              <w:widowControl/>
              <w:spacing w:line="206" w:lineRule="exact"/>
              <w:rPr>
                <w:rStyle w:val="FontStyle11"/>
              </w:rPr>
            </w:pPr>
            <w:r w:rsidRPr="00566E94">
              <w:rPr>
                <w:rStyle w:val="FontStyle11"/>
              </w:rPr>
              <w:t>(</w:t>
            </w:r>
            <w:proofErr w:type="spellStart"/>
            <w:proofErr w:type="gramStart"/>
            <w:r w:rsidRPr="00566E94">
              <w:rPr>
                <w:rStyle w:val="FontStyle11"/>
              </w:rPr>
              <w:t>кв</w:t>
            </w:r>
            <w:proofErr w:type="spellEnd"/>
            <w:r w:rsidRPr="00566E94">
              <w:rPr>
                <w:rStyle w:val="FontStyle11"/>
              </w:rPr>
              <w:t xml:space="preserve"> .м</w:t>
            </w:r>
            <w:proofErr w:type="gramEnd"/>
            <w:r w:rsidRPr="00566E94">
              <w:rPr>
                <w:rStyle w:val="FontStyle11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42564" w14:textId="77777777" w:rsidR="00E26D9C" w:rsidRPr="00566E94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2"/>
              </w:rPr>
            </w:pPr>
            <w:r w:rsidRPr="00566E94">
              <w:rPr>
                <w:rStyle w:val="FontStyle11"/>
              </w:rPr>
              <w:t>расп</w:t>
            </w:r>
            <w:r w:rsidRPr="00566E94">
              <w:rPr>
                <w:rStyle w:val="FontStyle12"/>
              </w:rPr>
              <w:t>0-</w:t>
            </w:r>
          </w:p>
          <w:p w14:paraId="790B5C38" w14:textId="77777777" w:rsidR="00E26D9C" w:rsidRPr="00566E94" w:rsidRDefault="00E26D9C">
            <w:pPr>
              <w:pStyle w:val="Style5"/>
              <w:widowControl/>
              <w:jc w:val="left"/>
              <w:rPr>
                <w:rStyle w:val="FontStyle11"/>
              </w:rPr>
            </w:pPr>
            <w:proofErr w:type="spellStart"/>
            <w:r w:rsidRPr="00566E94">
              <w:rPr>
                <w:rStyle w:val="FontStyle11"/>
              </w:rPr>
              <w:t>ложения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C9F4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67FD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204A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8662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</w:tr>
      <w:tr w:rsidR="00E26D9C" w14:paraId="738C8A3C" w14:textId="77777777" w:rsidTr="00E26D9C"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EAE38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5B4E" w14:textId="77777777" w:rsidR="00E26D9C" w:rsidRDefault="00E26D9C">
            <w:pPr>
              <w:pStyle w:val="Style1"/>
              <w:widowControl/>
              <w:spacing w:line="276" w:lineRule="auto"/>
            </w:pPr>
            <w:proofErr w:type="spellStart"/>
            <w:r>
              <w:rPr>
                <w:sz w:val="18"/>
                <w:szCs w:val="18"/>
              </w:rPr>
              <w:t>Гимранов</w:t>
            </w:r>
            <w:proofErr w:type="spellEnd"/>
            <w:r>
              <w:rPr>
                <w:sz w:val="18"/>
                <w:szCs w:val="18"/>
              </w:rPr>
              <w:t xml:space="preserve"> С.Г.</w:t>
            </w:r>
          </w:p>
          <w:p w14:paraId="3E31ABAF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42514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сельского поселения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F3533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5788C390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  <w:p w14:paraId="34C34394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5D8E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Собстве-сть</w:t>
            </w:r>
            <w:proofErr w:type="spellEnd"/>
          </w:p>
          <w:p w14:paraId="3C85F3CB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  <w:p w14:paraId="79E6791A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</w:t>
            </w:r>
            <w:proofErr w:type="gramStart"/>
            <w:r>
              <w:rPr>
                <w:sz w:val="18"/>
                <w:szCs w:val="18"/>
              </w:rPr>
              <w:t>3  доли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C9CB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1067,0</w:t>
            </w:r>
          </w:p>
          <w:p w14:paraId="140A213A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  <w:p w14:paraId="63A9758D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  <w:p w14:paraId="770F8700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F09B" w14:textId="77777777" w:rsidR="00E26D9C" w:rsidRDefault="00E26D9C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3AD297A" w14:textId="77777777" w:rsidR="00E26D9C" w:rsidRDefault="00E26D9C">
            <w:pPr>
              <w:spacing w:line="276" w:lineRule="auto"/>
            </w:pPr>
          </w:p>
          <w:p w14:paraId="251CE585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  <w:p w14:paraId="609DDBA2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B829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BC5C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E97E" w14:textId="77777777" w:rsidR="00E26D9C" w:rsidRDefault="00E26D9C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058F8" w14:textId="77777777" w:rsidR="00E26D9C" w:rsidRDefault="00E26D9C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205E5" w14:textId="78180D27" w:rsidR="00E26D9C" w:rsidRDefault="00566E94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982822,91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9204B" w14:textId="77777777" w:rsidR="00E26D9C" w:rsidRDefault="00E26D9C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8D1FB" w14:textId="77777777" w:rsidR="00E26D9C" w:rsidRDefault="00E26D9C">
            <w:pPr>
              <w:spacing w:line="276" w:lineRule="auto"/>
            </w:pPr>
            <w:r>
              <w:rPr>
                <w:sz w:val="18"/>
                <w:szCs w:val="18"/>
              </w:rPr>
              <w:t>Не имеется</w:t>
            </w:r>
          </w:p>
        </w:tc>
      </w:tr>
      <w:tr w:rsidR="00E26D9C" w14:paraId="67615E49" w14:textId="77777777" w:rsidTr="00E26D9C"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C47ABC" w14:textId="47336B56" w:rsidR="00E26D9C" w:rsidRDefault="00566E94">
            <w:pPr>
              <w:pStyle w:val="Style1"/>
              <w:widowControl/>
              <w:spacing w:line="276" w:lineRule="auto"/>
            </w:pPr>
            <w:r>
              <w:t>2.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A569D2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 xml:space="preserve">Чернышов Борис </w:t>
            </w:r>
            <w:proofErr w:type="spellStart"/>
            <w:r>
              <w:rPr>
                <w:rStyle w:val="FontStyle11"/>
              </w:rPr>
              <w:t>Михалович</w:t>
            </w:r>
            <w:proofErr w:type="spellEnd"/>
          </w:p>
          <w:p w14:paraId="32D969DE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BF358D" w14:textId="77777777" w:rsidR="00E26D9C" w:rsidRDefault="00E26D9C">
            <w:pPr>
              <w:pStyle w:val="Style1"/>
              <w:widowControl/>
              <w:spacing w:line="276" w:lineRule="auto"/>
            </w:pPr>
            <w:r>
              <w:rPr>
                <w:sz w:val="18"/>
                <w:szCs w:val="18"/>
              </w:rPr>
              <w:t>Депутат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763C24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Уведомление</w:t>
            </w:r>
          </w:p>
          <w:p w14:paraId="2DEDE35B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 отсутствии сделок, предусмотренных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частью 1 статьи 3</w:t>
              </w:r>
            </w:hyperlink>
          </w:p>
          <w:p w14:paraId="1A37EF54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Федерального закона от 3 декабря 2012 года N 230-ФЗ</w:t>
            </w:r>
          </w:p>
          <w:p w14:paraId="6EE5381D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"О контроле за соответствием расходов лиц, замещающих</w:t>
            </w:r>
          </w:p>
          <w:p w14:paraId="6AA69F21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государственные должности, и иных лиц их доходам"</w:t>
            </w:r>
          </w:p>
          <w:p w14:paraId="153392BA" w14:textId="77777777" w:rsidR="00E26D9C" w:rsidRDefault="00E26D9C">
            <w:pPr>
              <w:pStyle w:val="Style1"/>
              <w:widowControl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90A5F6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3BB7A5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0F05C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11D4D6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1EE04B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8F932F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0E482B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F36825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F3B11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B9DD09" w14:textId="77777777" w:rsidR="00E26D9C" w:rsidRDefault="00E26D9C">
            <w:pPr>
              <w:spacing w:line="276" w:lineRule="auto"/>
            </w:pPr>
          </w:p>
        </w:tc>
      </w:tr>
      <w:tr w:rsidR="00E26D9C" w14:paraId="5B463C09" w14:textId="77777777" w:rsidTr="00E26D9C"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6B0351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6B0A60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79D771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B10B3" w14:textId="77777777" w:rsidR="00E26D9C" w:rsidRDefault="00E26D9C">
            <w:pPr>
              <w:pStyle w:val="Style1"/>
              <w:widowControl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CC663E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B0960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239233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C7EB3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858080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9FA8C8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AEB48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C0EED7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8519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D9E57F" w14:textId="77777777" w:rsidR="00E26D9C" w:rsidRDefault="00E26D9C">
            <w:pPr>
              <w:spacing w:line="276" w:lineRule="auto"/>
            </w:pPr>
          </w:p>
        </w:tc>
      </w:tr>
      <w:tr w:rsidR="00E26D9C" w14:paraId="4AF9636A" w14:textId="77777777" w:rsidTr="00E26D9C"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A0BB3" w14:textId="69D86983" w:rsidR="00E26D9C" w:rsidRDefault="00566E94">
            <w:pPr>
              <w:pStyle w:val="Style1"/>
              <w:widowControl/>
              <w:spacing w:line="276" w:lineRule="auto"/>
            </w:pPr>
            <w:r>
              <w:t>3.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F911E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Ишбаева</w:t>
            </w:r>
            <w:proofErr w:type="spellEnd"/>
            <w:r>
              <w:rPr>
                <w:rStyle w:val="FontStyle11"/>
              </w:rPr>
              <w:t xml:space="preserve"> Лилия </w:t>
            </w:r>
            <w:proofErr w:type="spellStart"/>
            <w:r>
              <w:rPr>
                <w:rStyle w:val="FontStyle11"/>
              </w:rPr>
              <w:t>Ишмурзовна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F037E" w14:textId="77777777" w:rsidR="00E26D9C" w:rsidRDefault="00E26D9C">
            <w:pPr>
              <w:pStyle w:val="Style1"/>
              <w:widowControl/>
              <w:spacing w:line="276" w:lineRule="auto"/>
            </w:pPr>
            <w:r>
              <w:rPr>
                <w:sz w:val="18"/>
                <w:szCs w:val="18"/>
              </w:rPr>
              <w:t>Депутат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B936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Уведомление</w:t>
            </w:r>
          </w:p>
          <w:p w14:paraId="349F2E8D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 отсутствии сделок, предусмотренных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частью 1 статьи 3</w:t>
              </w:r>
            </w:hyperlink>
          </w:p>
          <w:p w14:paraId="59C99A35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Федерального закона от 3 декабря 2012 года N 230-ФЗ</w:t>
            </w:r>
          </w:p>
          <w:p w14:paraId="262DCBEE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"О контроле за соответствием расходов лиц, замещающих</w:t>
            </w:r>
          </w:p>
          <w:p w14:paraId="45F539C9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государственные должности, и иных лиц их доходам"</w:t>
            </w:r>
          </w:p>
          <w:p w14:paraId="6BB6A311" w14:textId="77777777" w:rsidR="00E26D9C" w:rsidRDefault="00E26D9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B537" w14:textId="77777777" w:rsidR="00E26D9C" w:rsidRDefault="00E26D9C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EA81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2370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71F3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778F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5B3B" w14:textId="77777777" w:rsidR="00E26D9C" w:rsidRDefault="00E26D9C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9558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F935" w14:textId="77777777" w:rsidR="00E26D9C" w:rsidRDefault="00E26D9C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2E7D" w14:textId="77777777" w:rsidR="00E26D9C" w:rsidRDefault="00E26D9C">
            <w:pPr>
              <w:pStyle w:val="Style1"/>
              <w:widowControl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028C9" w14:textId="77777777" w:rsidR="00E26D9C" w:rsidRDefault="00E26D9C">
            <w:pPr>
              <w:spacing w:line="276" w:lineRule="auto"/>
            </w:pPr>
          </w:p>
        </w:tc>
      </w:tr>
      <w:tr w:rsidR="00E26D9C" w14:paraId="3D50993E" w14:textId="77777777" w:rsidTr="00E26D9C"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A7EB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D2C4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6E5D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25D" w14:textId="77777777" w:rsidR="00E26D9C" w:rsidRDefault="00E26D9C">
            <w:pPr>
              <w:pStyle w:val="Style1"/>
              <w:widowControl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65B1" w14:textId="77777777" w:rsidR="00E26D9C" w:rsidRDefault="00E26D9C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EAD9" w14:textId="77777777" w:rsidR="00E26D9C" w:rsidRDefault="00E26D9C">
            <w:pPr>
              <w:spacing w:line="276" w:lineRule="auto"/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85D5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3816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7990" w14:textId="77777777" w:rsidR="00E26D9C" w:rsidRDefault="00E26D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4D6C" w14:textId="77777777" w:rsidR="00E26D9C" w:rsidRDefault="00E26D9C">
            <w:pPr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0658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3D34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C890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F988" w14:textId="77777777" w:rsidR="00E26D9C" w:rsidRDefault="00E26D9C">
            <w:pPr>
              <w:spacing w:line="276" w:lineRule="auto"/>
            </w:pPr>
          </w:p>
        </w:tc>
      </w:tr>
      <w:tr w:rsidR="00E26D9C" w14:paraId="09EE0347" w14:textId="77777777" w:rsidTr="00E26D9C"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13C5C2" w14:textId="1BCEA1E2" w:rsidR="00E26D9C" w:rsidRPr="00566E94" w:rsidRDefault="00566E94">
            <w:pPr>
              <w:pStyle w:val="Style1"/>
              <w:widowControl/>
              <w:spacing w:line="276" w:lineRule="auto"/>
            </w:pPr>
            <w:r>
              <w:t>4.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968317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Ипполитова</w:t>
            </w:r>
            <w:proofErr w:type="spellEnd"/>
            <w:r>
              <w:rPr>
                <w:rStyle w:val="FontStyle11"/>
              </w:rPr>
              <w:t xml:space="preserve"> Ольга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2FB423" w14:textId="77777777" w:rsidR="00E26D9C" w:rsidRDefault="00E26D9C">
            <w:pPr>
              <w:pStyle w:val="Style1"/>
              <w:widowControl/>
              <w:spacing w:line="276" w:lineRule="auto"/>
            </w:pPr>
            <w:r>
              <w:rPr>
                <w:sz w:val="18"/>
                <w:szCs w:val="18"/>
              </w:rPr>
              <w:t>Депутат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E980E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Уведомление</w:t>
            </w:r>
          </w:p>
          <w:p w14:paraId="2BBC15F2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 отсутствии сделок, предусмотренных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частью 1 статьи 3</w:t>
              </w:r>
            </w:hyperlink>
          </w:p>
          <w:p w14:paraId="69A2BBFB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Федерального закона от 3 декабря 2012 года N 230-ФЗ</w:t>
            </w:r>
          </w:p>
          <w:p w14:paraId="23126893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"О контроле за соответствием расходов лиц, замещающих</w:t>
            </w:r>
          </w:p>
          <w:p w14:paraId="14428175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государственные должности, и иных лиц их доходам"</w:t>
            </w:r>
          </w:p>
          <w:p w14:paraId="566D25DE" w14:textId="77777777" w:rsidR="00E26D9C" w:rsidRDefault="00E26D9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52909D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829E24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F9B361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636416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035D48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E8352" w14:textId="77777777" w:rsidR="00E26D9C" w:rsidRDefault="00E26D9C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A0DDC5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68A782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EEF101" w14:textId="77777777" w:rsidR="00E26D9C" w:rsidRDefault="00E26D9C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A097D7" w14:textId="77777777" w:rsidR="00E26D9C" w:rsidRDefault="00E26D9C">
            <w:pPr>
              <w:spacing w:line="276" w:lineRule="auto"/>
            </w:pPr>
          </w:p>
        </w:tc>
      </w:tr>
      <w:tr w:rsidR="00E26D9C" w14:paraId="43ABF2D5" w14:textId="77777777" w:rsidTr="00E26D9C"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006B20" w14:textId="30175929" w:rsidR="00E26D9C" w:rsidRDefault="00566E94">
            <w:pPr>
              <w:pStyle w:val="Style1"/>
              <w:widowControl/>
              <w:spacing w:line="276" w:lineRule="auto"/>
            </w:pPr>
            <w:r>
              <w:t>5.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1A642C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Протасов Александр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81B2A4" w14:textId="77777777" w:rsidR="00E26D9C" w:rsidRDefault="00E26D9C">
            <w:pPr>
              <w:pStyle w:val="Style1"/>
              <w:widowControl/>
              <w:spacing w:line="276" w:lineRule="auto"/>
            </w:pPr>
            <w:r>
              <w:rPr>
                <w:sz w:val="18"/>
                <w:szCs w:val="18"/>
              </w:rPr>
              <w:t>Депутат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F226E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Уведомление</w:t>
            </w:r>
          </w:p>
          <w:p w14:paraId="14C8C289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 отсутствии сделок, предусмотренных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частью 1 статьи 3</w:t>
              </w:r>
            </w:hyperlink>
          </w:p>
          <w:p w14:paraId="74DBBCE3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Федерального закона от 3 декабря 2012 года N 230-ФЗ</w:t>
            </w:r>
          </w:p>
          <w:p w14:paraId="2CEA365E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"О контроле за соответствием расходов лиц, замещающих</w:t>
            </w:r>
          </w:p>
          <w:p w14:paraId="30348F30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государственные должности, и иных лиц их доходам"</w:t>
            </w:r>
          </w:p>
          <w:p w14:paraId="6B65F283" w14:textId="77777777" w:rsidR="00E26D9C" w:rsidRDefault="00E26D9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156FC5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6DACDC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8D5B07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E9CC9F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5BC8A1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2C97C3" w14:textId="77777777" w:rsidR="00E26D9C" w:rsidRDefault="00E26D9C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C6F46C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9BB23E" w14:textId="77777777" w:rsidR="00E26D9C" w:rsidRDefault="00E26D9C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11DAA6" w14:textId="77777777" w:rsidR="00E26D9C" w:rsidRDefault="00E26D9C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FE0252" w14:textId="77777777" w:rsidR="00E26D9C" w:rsidRDefault="00E26D9C">
            <w:pPr>
              <w:spacing w:line="276" w:lineRule="auto"/>
            </w:pPr>
          </w:p>
        </w:tc>
      </w:tr>
      <w:tr w:rsidR="00E26D9C" w14:paraId="6E18A72E" w14:textId="77777777" w:rsidTr="00566E94"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FB6B6" w14:textId="5381A0D2" w:rsidR="00E26D9C" w:rsidRDefault="00566E94">
            <w:pPr>
              <w:pStyle w:val="Style1"/>
              <w:widowControl/>
              <w:spacing w:line="276" w:lineRule="auto"/>
            </w:pPr>
            <w:r>
              <w:t>6.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3C15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 xml:space="preserve">Суслова Виктория </w:t>
            </w:r>
            <w:proofErr w:type="spellStart"/>
            <w:r>
              <w:rPr>
                <w:rStyle w:val="FontStyle11"/>
              </w:rPr>
              <w:t>Вахитовна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AD4E9" w14:textId="77777777" w:rsidR="00E26D9C" w:rsidRDefault="00E26D9C">
            <w:pPr>
              <w:pStyle w:val="Style1"/>
              <w:widowControl/>
              <w:spacing w:line="276" w:lineRule="auto"/>
            </w:pPr>
            <w:r>
              <w:rPr>
                <w:sz w:val="18"/>
                <w:szCs w:val="18"/>
              </w:rPr>
              <w:t>Депутат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7F03" w14:textId="77777777" w:rsidR="00566E94" w:rsidRDefault="00566E94" w:rsidP="00566E9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Уведомление</w:t>
            </w:r>
          </w:p>
          <w:p w14:paraId="21B66B5C" w14:textId="77777777" w:rsidR="00566E94" w:rsidRDefault="00566E94" w:rsidP="00566E9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 отсутствии сделок, предусмотренных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частью 1 статьи 3</w:t>
              </w:r>
            </w:hyperlink>
          </w:p>
          <w:p w14:paraId="6E417705" w14:textId="77777777" w:rsidR="00566E94" w:rsidRDefault="00566E94" w:rsidP="00566E9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Федерального закона от 3 декабря 2012 года N 230-ФЗ</w:t>
            </w:r>
          </w:p>
          <w:p w14:paraId="607FE969" w14:textId="77777777" w:rsidR="00566E94" w:rsidRDefault="00566E94" w:rsidP="00566E9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"О контроле за соответствием расходов лиц, замещающих</w:t>
            </w:r>
          </w:p>
          <w:p w14:paraId="7CD6BBF8" w14:textId="262A3EE2" w:rsidR="00E26D9C" w:rsidRDefault="00566E94" w:rsidP="00566E94">
            <w:pPr>
              <w:pStyle w:val="ConsPlusNonformat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государственные должности, и иных лиц их доходам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0451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6E90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9407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8DA7" w14:textId="2B0292E3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47DFC" w14:textId="7DD3376F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0F0F" w14:textId="1CB5999F" w:rsidR="00E26D9C" w:rsidRDefault="00E26D9C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6242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2D1B" w14:textId="2C498D11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4850" w14:textId="4EDA6B0C" w:rsidR="00E26D9C" w:rsidRDefault="00E26D9C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074C" w14:textId="3DBB207F" w:rsidR="00E26D9C" w:rsidRDefault="00E26D9C">
            <w:pPr>
              <w:spacing w:line="276" w:lineRule="auto"/>
            </w:pPr>
          </w:p>
        </w:tc>
      </w:tr>
      <w:tr w:rsidR="00566E94" w14:paraId="1EC8852B" w14:textId="77777777" w:rsidTr="00566E94"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5CFA" w14:textId="77777777" w:rsidR="00566E94" w:rsidRDefault="00566E94">
            <w:pPr>
              <w:pStyle w:val="Style1"/>
              <w:widowControl/>
              <w:spacing w:line="276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A74E" w14:textId="77777777" w:rsidR="00566E94" w:rsidRDefault="00566E94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35ED" w14:textId="77777777" w:rsidR="00566E94" w:rsidRDefault="00566E94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8FBA" w14:textId="77777777" w:rsidR="00566E94" w:rsidRDefault="00566E94" w:rsidP="00566E9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A91D" w14:textId="77777777" w:rsidR="00566E94" w:rsidRDefault="00566E94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8F81" w14:textId="77777777" w:rsidR="00566E94" w:rsidRDefault="00566E9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3D1F" w14:textId="77777777" w:rsidR="00566E94" w:rsidRDefault="00566E9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D8CF" w14:textId="77777777" w:rsidR="00566E94" w:rsidRDefault="00566E9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B21" w14:textId="77777777" w:rsidR="00566E94" w:rsidRDefault="00566E9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7817" w14:textId="77777777" w:rsidR="00566E94" w:rsidRDefault="00566E94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ED43" w14:textId="77777777" w:rsidR="00566E94" w:rsidRDefault="00566E9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F430" w14:textId="77777777" w:rsidR="00566E94" w:rsidRDefault="00566E94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AEE8" w14:textId="77777777" w:rsidR="00566E94" w:rsidRDefault="00566E94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A91D" w14:textId="77777777" w:rsidR="00566E94" w:rsidRDefault="00566E94">
            <w:pPr>
              <w:spacing w:line="276" w:lineRule="auto"/>
            </w:pPr>
          </w:p>
        </w:tc>
      </w:tr>
      <w:tr w:rsidR="00E26D9C" w14:paraId="60077E68" w14:textId="77777777" w:rsidTr="00E26D9C"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3D498" w14:textId="27A7A778" w:rsidR="00E26D9C" w:rsidRDefault="00566E94">
            <w:pPr>
              <w:pStyle w:val="Style1"/>
              <w:widowControl/>
              <w:spacing w:line="276" w:lineRule="auto"/>
            </w:pPr>
            <w:r>
              <w:t>7.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F7B66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 xml:space="preserve">Даминов </w:t>
            </w:r>
            <w:proofErr w:type="spellStart"/>
            <w:r>
              <w:rPr>
                <w:rStyle w:val="FontStyle11"/>
              </w:rPr>
              <w:t>Гайнулла</w:t>
            </w:r>
            <w:proofErr w:type="spellEnd"/>
            <w:r>
              <w:rPr>
                <w:rStyle w:val="FontStyle11"/>
              </w:rPr>
              <w:t xml:space="preserve"> </w:t>
            </w:r>
            <w:proofErr w:type="spellStart"/>
            <w:r>
              <w:rPr>
                <w:rStyle w:val="FontStyle11"/>
              </w:rPr>
              <w:t>Каррамович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DCA06" w14:textId="77777777" w:rsidR="00E26D9C" w:rsidRDefault="00E26D9C">
            <w:pPr>
              <w:pStyle w:val="Style1"/>
              <w:widowControl/>
              <w:spacing w:line="276" w:lineRule="auto"/>
            </w:pPr>
            <w:r>
              <w:rPr>
                <w:sz w:val="18"/>
                <w:szCs w:val="18"/>
              </w:rPr>
              <w:t>Депутат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3D71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Уведомление</w:t>
            </w:r>
          </w:p>
          <w:p w14:paraId="337DFC3B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 отсутствии сделок,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 xml:space="preserve">предусмотренных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частью 1 статьи 3</w:t>
              </w:r>
            </w:hyperlink>
          </w:p>
          <w:p w14:paraId="034237A8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Федерального закона от 3 декабря 2012 года N 230-ФЗ</w:t>
            </w:r>
          </w:p>
          <w:p w14:paraId="1E5DE1CE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"О контроле за соответствием расходов лиц, замещающих</w:t>
            </w:r>
          </w:p>
          <w:p w14:paraId="12AC510A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государственные должности, и иных лиц их доходам"</w:t>
            </w:r>
          </w:p>
          <w:p w14:paraId="77ADB5C2" w14:textId="77777777" w:rsidR="00E26D9C" w:rsidRDefault="00E26D9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2DE78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7955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A69E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D53D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56D5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02C5" w14:textId="77777777" w:rsidR="00E26D9C" w:rsidRDefault="00E26D9C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0DCA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F080" w14:textId="77777777" w:rsidR="00E26D9C" w:rsidRDefault="00E26D9C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82A7A" w14:textId="77777777" w:rsidR="00E26D9C" w:rsidRDefault="00E26D9C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6B34" w14:textId="77777777" w:rsidR="00E26D9C" w:rsidRDefault="00E26D9C">
            <w:pPr>
              <w:spacing w:line="276" w:lineRule="auto"/>
            </w:pPr>
          </w:p>
        </w:tc>
      </w:tr>
      <w:tr w:rsidR="00E26D9C" w14:paraId="0CB86D7A" w14:textId="77777777" w:rsidTr="00E26D9C"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957CA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F9AB77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33A7DC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BB5C2C" w14:textId="77777777" w:rsidR="00E26D9C" w:rsidRDefault="00E26D9C">
            <w:pPr>
              <w:pStyle w:val="Style1"/>
              <w:widowControl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BAEC6" w14:textId="77777777" w:rsidR="00E26D9C" w:rsidRDefault="00E26D9C">
            <w:pPr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FCA18A" w14:textId="77777777" w:rsidR="00E26D9C" w:rsidRDefault="00E26D9C">
            <w:pPr>
              <w:spacing w:line="276" w:lineRule="auto"/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CE3381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9AA5D2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8277B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6F6A61" w14:textId="77777777" w:rsidR="00E26D9C" w:rsidRDefault="00E26D9C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50FD22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BB86D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AEF47C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E5E615" w14:textId="77777777" w:rsidR="00E26D9C" w:rsidRDefault="00E26D9C">
            <w:pPr>
              <w:spacing w:line="276" w:lineRule="auto"/>
            </w:pPr>
          </w:p>
        </w:tc>
      </w:tr>
      <w:tr w:rsidR="00E26D9C" w14:paraId="112F9FAF" w14:textId="77777777" w:rsidTr="00E26D9C"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C9D7E" w14:textId="1E408A53" w:rsidR="00E26D9C" w:rsidRDefault="00566E94">
            <w:pPr>
              <w:pStyle w:val="Style1"/>
              <w:widowControl/>
              <w:spacing w:line="276" w:lineRule="auto"/>
            </w:pPr>
            <w:r>
              <w:t>8.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298C8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Репьев Дмитрий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BF85C" w14:textId="77777777" w:rsidR="00E26D9C" w:rsidRDefault="00E26D9C">
            <w:pPr>
              <w:pStyle w:val="Style1"/>
              <w:widowControl/>
              <w:spacing w:line="276" w:lineRule="auto"/>
            </w:pPr>
            <w:r>
              <w:rPr>
                <w:sz w:val="18"/>
                <w:szCs w:val="18"/>
              </w:rPr>
              <w:t>Депутат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DB1B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Уведомление</w:t>
            </w:r>
          </w:p>
          <w:p w14:paraId="0919740D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 отсутствии сделок, предусмотренных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частью 1 статьи 3</w:t>
              </w:r>
            </w:hyperlink>
          </w:p>
          <w:p w14:paraId="3085D703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Федерального закона от 3 декабря 2012 года N 230-ФЗ</w:t>
            </w:r>
          </w:p>
          <w:p w14:paraId="19966216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"О контроле за соответствием расходов лиц, замещающих</w:t>
            </w:r>
          </w:p>
          <w:p w14:paraId="393DB139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государственные должности, и иных лиц их доходам"</w:t>
            </w:r>
          </w:p>
          <w:p w14:paraId="0EC49946" w14:textId="77777777" w:rsidR="00E26D9C" w:rsidRDefault="00E26D9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C36F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4B38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891A4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0272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5EE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ECDF" w14:textId="77777777" w:rsidR="00E26D9C" w:rsidRDefault="00E26D9C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16CD" w14:textId="77777777" w:rsidR="00E26D9C" w:rsidRDefault="00E26D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5B6FB" w14:textId="77777777" w:rsidR="00E26D9C" w:rsidRDefault="00E26D9C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5C14" w14:textId="77777777" w:rsidR="00E26D9C" w:rsidRDefault="00E26D9C">
            <w:pPr>
              <w:pStyle w:val="Style1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3B25" w14:textId="77777777" w:rsidR="00E26D9C" w:rsidRDefault="00E26D9C">
            <w:pPr>
              <w:spacing w:line="276" w:lineRule="auto"/>
            </w:pPr>
          </w:p>
        </w:tc>
      </w:tr>
      <w:tr w:rsidR="00E26D9C" w14:paraId="5D2B139E" w14:textId="77777777" w:rsidTr="00E26D9C"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0DBA9D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BD192B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B2B1C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31BC9E" w14:textId="77777777" w:rsidR="00E26D9C" w:rsidRDefault="00E26D9C">
            <w:pPr>
              <w:pStyle w:val="Style1"/>
              <w:widowControl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1DE55F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53D89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468A4F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34D4DC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D6E5CB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3A8FEA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FBE86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2D1591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10AF5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2E2415" w14:textId="77777777" w:rsidR="00E26D9C" w:rsidRDefault="00E26D9C">
            <w:pPr>
              <w:spacing w:line="276" w:lineRule="auto"/>
            </w:pPr>
          </w:p>
        </w:tc>
      </w:tr>
      <w:tr w:rsidR="00E26D9C" w14:paraId="6D345403" w14:textId="77777777" w:rsidTr="00E26D9C"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C7401" w14:textId="39F6E0D1" w:rsidR="00E26D9C" w:rsidRDefault="00566E94">
            <w:pPr>
              <w:pStyle w:val="Style1"/>
              <w:widowControl/>
              <w:spacing w:line="276" w:lineRule="auto"/>
            </w:pPr>
            <w:r>
              <w:t>9.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B41E1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Ахтямов</w:t>
            </w:r>
            <w:proofErr w:type="spellEnd"/>
            <w:r>
              <w:rPr>
                <w:rStyle w:val="FontStyle11"/>
              </w:rPr>
              <w:t xml:space="preserve"> </w:t>
            </w:r>
            <w:proofErr w:type="spellStart"/>
            <w:r>
              <w:rPr>
                <w:rStyle w:val="FontStyle11"/>
              </w:rPr>
              <w:t>Ришат</w:t>
            </w:r>
            <w:proofErr w:type="spellEnd"/>
            <w:r>
              <w:rPr>
                <w:rStyle w:val="FontStyle11"/>
              </w:rPr>
              <w:t xml:space="preserve"> </w:t>
            </w:r>
            <w:proofErr w:type="spellStart"/>
            <w:r>
              <w:rPr>
                <w:rStyle w:val="FontStyle11"/>
              </w:rPr>
              <w:t>Раисович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AFD5B" w14:textId="77777777" w:rsidR="00E26D9C" w:rsidRDefault="00E26D9C">
            <w:pPr>
              <w:pStyle w:val="Style1"/>
              <w:widowControl/>
              <w:spacing w:line="276" w:lineRule="auto"/>
            </w:pPr>
            <w:r>
              <w:rPr>
                <w:sz w:val="18"/>
                <w:szCs w:val="18"/>
              </w:rPr>
              <w:t>Депутат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2A67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Уведомление</w:t>
            </w:r>
          </w:p>
          <w:p w14:paraId="04E5A0EB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 отсутствии сделок, предусмотренных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частью 1 статьи 3</w:t>
              </w:r>
            </w:hyperlink>
          </w:p>
          <w:p w14:paraId="785B0659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Федерального закона от 3 декабря 2012 года N 230-ФЗ</w:t>
            </w:r>
          </w:p>
          <w:p w14:paraId="570F8043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"О контроле за соответствием расходов лиц, замещающих</w:t>
            </w:r>
          </w:p>
          <w:p w14:paraId="08B874F7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государственные должности, и иных лиц их доходам"</w:t>
            </w:r>
          </w:p>
          <w:p w14:paraId="276BED6A" w14:textId="77777777" w:rsidR="00E26D9C" w:rsidRDefault="00E26D9C">
            <w:pPr>
              <w:pStyle w:val="Style1"/>
              <w:widowControl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D27F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DEB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CE9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06A1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5356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E608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87F0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E384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3D49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D670" w14:textId="77777777" w:rsidR="00E26D9C" w:rsidRDefault="00E26D9C">
            <w:pPr>
              <w:spacing w:line="276" w:lineRule="auto"/>
            </w:pPr>
          </w:p>
        </w:tc>
      </w:tr>
      <w:tr w:rsidR="00E26D9C" w14:paraId="2DF4E4A4" w14:textId="77777777" w:rsidTr="00E26D9C"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87E251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01EE33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C243F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A75954" w14:textId="77777777" w:rsidR="00E26D9C" w:rsidRDefault="00E26D9C">
            <w:pPr>
              <w:pStyle w:val="Style1"/>
              <w:widowControl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AE08E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2576F0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09660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A5BBC4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210E58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300C07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4A3C04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ED2644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E1DD1E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C8D49" w14:textId="77777777" w:rsidR="00E26D9C" w:rsidRDefault="00E26D9C">
            <w:pPr>
              <w:spacing w:line="276" w:lineRule="auto"/>
            </w:pPr>
          </w:p>
        </w:tc>
      </w:tr>
      <w:tr w:rsidR="00566E94" w14:paraId="52DE41AE" w14:textId="77777777" w:rsidTr="00E26D9C"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58676" w14:textId="77777777" w:rsidR="00566E94" w:rsidRDefault="00566E94">
            <w:pPr>
              <w:pStyle w:val="Style1"/>
              <w:widowControl/>
              <w:spacing w:line="276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046683" w14:textId="77777777" w:rsidR="00566E94" w:rsidRDefault="00566E94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DD7CFE" w14:textId="77777777" w:rsidR="00566E94" w:rsidRDefault="00566E94">
            <w:pPr>
              <w:pStyle w:val="Style1"/>
              <w:widowControl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10E81A" w14:textId="77777777" w:rsidR="00566E94" w:rsidRDefault="00566E94">
            <w:pPr>
              <w:pStyle w:val="Style1"/>
              <w:widowControl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50063" w14:textId="77777777" w:rsidR="00566E94" w:rsidRDefault="00566E94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0CD918" w14:textId="77777777" w:rsidR="00566E94" w:rsidRDefault="00566E94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F11C66" w14:textId="77777777" w:rsidR="00566E94" w:rsidRDefault="00566E94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DB551D" w14:textId="77777777" w:rsidR="00566E94" w:rsidRDefault="00566E94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D0E21" w14:textId="77777777" w:rsidR="00566E94" w:rsidRDefault="00566E94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3E499" w14:textId="77777777" w:rsidR="00566E94" w:rsidRDefault="00566E9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5AEE8" w14:textId="77777777" w:rsidR="00566E94" w:rsidRDefault="00566E94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63AE47" w14:textId="77777777" w:rsidR="00566E94" w:rsidRDefault="00566E94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21DC3F" w14:textId="77777777" w:rsidR="00566E94" w:rsidRDefault="00566E94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0B1980" w14:textId="77777777" w:rsidR="00566E94" w:rsidRDefault="00566E94">
            <w:pPr>
              <w:spacing w:line="276" w:lineRule="auto"/>
            </w:pPr>
          </w:p>
        </w:tc>
      </w:tr>
      <w:tr w:rsidR="00E26D9C" w14:paraId="52A24891" w14:textId="77777777" w:rsidTr="00E26D9C"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4271F" w14:textId="4833A6B0" w:rsidR="00E26D9C" w:rsidRDefault="00566E94">
            <w:pPr>
              <w:pStyle w:val="Style1"/>
              <w:widowControl/>
              <w:spacing w:line="276" w:lineRule="auto"/>
            </w:pPr>
            <w:r>
              <w:t>10.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D84EF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Голубцова</w:t>
            </w:r>
            <w:proofErr w:type="spellEnd"/>
            <w:r>
              <w:rPr>
                <w:rStyle w:val="FontStyle11"/>
              </w:rPr>
              <w:t xml:space="preserve"> Ирина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1B943" w14:textId="77777777" w:rsidR="00E26D9C" w:rsidRDefault="00E26D9C">
            <w:pPr>
              <w:pStyle w:val="Style1"/>
              <w:widowControl/>
              <w:spacing w:line="276" w:lineRule="auto"/>
            </w:pPr>
            <w:r>
              <w:rPr>
                <w:sz w:val="18"/>
                <w:szCs w:val="18"/>
              </w:rPr>
              <w:t>Депутат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23AB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Уведомление</w:t>
            </w:r>
          </w:p>
          <w:p w14:paraId="086E395B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 отсутствии сделок, предусмотренных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частью 1 статьи 3</w:t>
              </w:r>
            </w:hyperlink>
          </w:p>
          <w:p w14:paraId="079B108F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Федерального закона от 3 декабря 2012 года N 230-ФЗ</w:t>
            </w:r>
          </w:p>
          <w:p w14:paraId="62D6EFC6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"О контроле за соответствием расходов лиц, замещающих</w:t>
            </w:r>
          </w:p>
          <w:p w14:paraId="6AB9771D" w14:textId="77777777" w:rsidR="00E26D9C" w:rsidRDefault="00E26D9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государственные должности, и иных лиц их доходам"</w:t>
            </w:r>
          </w:p>
          <w:p w14:paraId="681B7ADC" w14:textId="77777777" w:rsidR="00E26D9C" w:rsidRDefault="00E26D9C">
            <w:pPr>
              <w:pStyle w:val="Style1"/>
              <w:widowControl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3646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C191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C2F9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1B3F5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8E42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1BB1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4B77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D8DD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7ECF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B3F3" w14:textId="77777777" w:rsidR="00E26D9C" w:rsidRDefault="00E26D9C">
            <w:pPr>
              <w:spacing w:line="276" w:lineRule="auto"/>
            </w:pPr>
          </w:p>
        </w:tc>
      </w:tr>
      <w:tr w:rsidR="00E26D9C" w14:paraId="2857A18E" w14:textId="77777777" w:rsidTr="00E26D9C"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D3F8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9D26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7C4B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19A5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A4F6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8ED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A17C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CD2A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AA29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C1EF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BBE7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4ABB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E284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C217" w14:textId="77777777" w:rsidR="00E26D9C" w:rsidRDefault="00E26D9C">
            <w:pPr>
              <w:spacing w:line="276" w:lineRule="auto"/>
            </w:pPr>
          </w:p>
        </w:tc>
      </w:tr>
      <w:tr w:rsidR="00E26D9C" w14:paraId="30F4731E" w14:textId="77777777" w:rsidTr="00E26D9C">
        <w:tc>
          <w:tcPr>
            <w:tcW w:w="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9D14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CF9A" w14:textId="77777777" w:rsidR="00E26D9C" w:rsidRDefault="00E26D9C">
            <w:pPr>
              <w:pStyle w:val="Style6"/>
              <w:widowControl/>
              <w:spacing w:line="240" w:lineRule="auto"/>
              <w:jc w:val="left"/>
              <w:rPr>
                <w:rStyle w:val="FontStyle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F76D" w14:textId="77777777" w:rsidR="00E26D9C" w:rsidRDefault="00E26D9C">
            <w:pPr>
              <w:pStyle w:val="Style1"/>
              <w:widowControl/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D814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5C0B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F79A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8E1B" w14:textId="77777777" w:rsidR="00E26D9C" w:rsidRDefault="00E26D9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A6BB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36C3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5C715" w14:textId="77777777" w:rsidR="00E26D9C" w:rsidRDefault="00E26D9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4E38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68CD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4BA0" w14:textId="77777777" w:rsidR="00E26D9C" w:rsidRDefault="00E26D9C">
            <w:pPr>
              <w:pStyle w:val="Style1"/>
              <w:widowControl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1A15" w14:textId="77777777" w:rsidR="00E26D9C" w:rsidRDefault="00E26D9C">
            <w:pPr>
              <w:spacing w:line="276" w:lineRule="auto"/>
            </w:pPr>
          </w:p>
        </w:tc>
      </w:tr>
    </w:tbl>
    <w:p w14:paraId="2CF1176C" w14:textId="77777777" w:rsidR="00E26D9C" w:rsidRDefault="00E26D9C" w:rsidP="00E26D9C"/>
    <w:p w14:paraId="381C55B0" w14:textId="77777777" w:rsidR="00E26D9C" w:rsidRDefault="00E26D9C" w:rsidP="00E26D9C">
      <w:pPr>
        <w:tabs>
          <w:tab w:val="left" w:pos="2655"/>
        </w:tabs>
      </w:pPr>
    </w:p>
    <w:p w14:paraId="3127AECB" w14:textId="77777777" w:rsidR="00E26D9C" w:rsidRDefault="00E26D9C">
      <w:pPr>
        <w:pStyle w:val="Style4"/>
        <w:widowControl/>
        <w:tabs>
          <w:tab w:val="left" w:leader="underscore" w:pos="3691"/>
        </w:tabs>
        <w:spacing w:before="19"/>
        <w:ind w:left="1349" w:right="1805"/>
        <w:rPr>
          <w:rStyle w:val="FontStyle11"/>
        </w:rPr>
      </w:pPr>
    </w:p>
    <w:p w14:paraId="526EFBF1" w14:textId="77777777" w:rsidR="00C279A1" w:rsidRDefault="00C279A1"/>
    <w:p w14:paraId="06C44065" w14:textId="77777777" w:rsidR="004E3AC8" w:rsidRPr="00C279A1" w:rsidRDefault="004E3AC8" w:rsidP="00C279A1">
      <w:pPr>
        <w:tabs>
          <w:tab w:val="left" w:pos="2655"/>
        </w:tabs>
      </w:pPr>
    </w:p>
    <w:sectPr w:rsidR="004E3AC8" w:rsidRPr="00C279A1" w:rsidSect="00AF3E93">
      <w:type w:val="continuous"/>
      <w:pgSz w:w="16837" w:h="11905" w:orient="landscape"/>
      <w:pgMar w:top="426" w:right="249" w:bottom="284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39C2D" w14:textId="77777777" w:rsidR="00667BDC" w:rsidRDefault="00667BDC">
      <w:r>
        <w:separator/>
      </w:r>
    </w:p>
  </w:endnote>
  <w:endnote w:type="continuationSeparator" w:id="0">
    <w:p w14:paraId="2439729A" w14:textId="77777777" w:rsidR="00667BDC" w:rsidRDefault="0066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90A40" w14:textId="77777777" w:rsidR="00667BDC" w:rsidRDefault="00667BDC">
      <w:r>
        <w:separator/>
      </w:r>
    </w:p>
  </w:footnote>
  <w:footnote w:type="continuationSeparator" w:id="0">
    <w:p w14:paraId="1868929B" w14:textId="77777777" w:rsidR="00667BDC" w:rsidRDefault="00667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AC8"/>
    <w:rsid w:val="0000161A"/>
    <w:rsid w:val="000064F9"/>
    <w:rsid w:val="00041AD4"/>
    <w:rsid w:val="000A2ADF"/>
    <w:rsid w:val="000D4BE2"/>
    <w:rsid w:val="000E3892"/>
    <w:rsid w:val="00102FC9"/>
    <w:rsid w:val="0010660F"/>
    <w:rsid w:val="001B3950"/>
    <w:rsid w:val="001C640F"/>
    <w:rsid w:val="00241AB4"/>
    <w:rsid w:val="00247DDF"/>
    <w:rsid w:val="00251388"/>
    <w:rsid w:val="00295581"/>
    <w:rsid w:val="002A3688"/>
    <w:rsid w:val="002C3581"/>
    <w:rsid w:val="00316B71"/>
    <w:rsid w:val="00364C78"/>
    <w:rsid w:val="003735E1"/>
    <w:rsid w:val="003949CA"/>
    <w:rsid w:val="003A12C8"/>
    <w:rsid w:val="003A5ACD"/>
    <w:rsid w:val="003C169C"/>
    <w:rsid w:val="003D0337"/>
    <w:rsid w:val="003E1A1B"/>
    <w:rsid w:val="004306CD"/>
    <w:rsid w:val="004358F4"/>
    <w:rsid w:val="00436451"/>
    <w:rsid w:val="0044646B"/>
    <w:rsid w:val="00496D3E"/>
    <w:rsid w:val="004A4170"/>
    <w:rsid w:val="004D75C5"/>
    <w:rsid w:val="004E3AC8"/>
    <w:rsid w:val="004F4B05"/>
    <w:rsid w:val="00566E94"/>
    <w:rsid w:val="00576E0A"/>
    <w:rsid w:val="005B6FFE"/>
    <w:rsid w:val="00611A41"/>
    <w:rsid w:val="006349E3"/>
    <w:rsid w:val="006443C6"/>
    <w:rsid w:val="00667BDC"/>
    <w:rsid w:val="00682F0A"/>
    <w:rsid w:val="00683333"/>
    <w:rsid w:val="006858E0"/>
    <w:rsid w:val="006863AB"/>
    <w:rsid w:val="006A07E4"/>
    <w:rsid w:val="006B186D"/>
    <w:rsid w:val="006E75AD"/>
    <w:rsid w:val="00722338"/>
    <w:rsid w:val="00736EEC"/>
    <w:rsid w:val="00741699"/>
    <w:rsid w:val="007C3504"/>
    <w:rsid w:val="007C6DAC"/>
    <w:rsid w:val="00852D91"/>
    <w:rsid w:val="008A6C01"/>
    <w:rsid w:val="008D085C"/>
    <w:rsid w:val="008E7139"/>
    <w:rsid w:val="0091694F"/>
    <w:rsid w:val="00932273"/>
    <w:rsid w:val="0095635F"/>
    <w:rsid w:val="00963E38"/>
    <w:rsid w:val="009845B2"/>
    <w:rsid w:val="009A3CC4"/>
    <w:rsid w:val="009A50DB"/>
    <w:rsid w:val="00A13EF1"/>
    <w:rsid w:val="00A17D87"/>
    <w:rsid w:val="00A35AEF"/>
    <w:rsid w:val="00A907FF"/>
    <w:rsid w:val="00A95E6F"/>
    <w:rsid w:val="00A975A9"/>
    <w:rsid w:val="00AC554C"/>
    <w:rsid w:val="00AD2D0F"/>
    <w:rsid w:val="00AE13DB"/>
    <w:rsid w:val="00AF3E93"/>
    <w:rsid w:val="00B076C9"/>
    <w:rsid w:val="00B1141E"/>
    <w:rsid w:val="00B47B8C"/>
    <w:rsid w:val="00B47CB2"/>
    <w:rsid w:val="00C17C12"/>
    <w:rsid w:val="00C279A1"/>
    <w:rsid w:val="00C637C1"/>
    <w:rsid w:val="00C73800"/>
    <w:rsid w:val="00C84FCA"/>
    <w:rsid w:val="00CA39D6"/>
    <w:rsid w:val="00CD3268"/>
    <w:rsid w:val="00CF3BBE"/>
    <w:rsid w:val="00D8257A"/>
    <w:rsid w:val="00DB2168"/>
    <w:rsid w:val="00E130C1"/>
    <w:rsid w:val="00E26D9C"/>
    <w:rsid w:val="00E30991"/>
    <w:rsid w:val="00E34301"/>
    <w:rsid w:val="00E84874"/>
    <w:rsid w:val="00E9401C"/>
    <w:rsid w:val="00E96380"/>
    <w:rsid w:val="00EA1AF3"/>
    <w:rsid w:val="00ED46E4"/>
    <w:rsid w:val="00EE63DA"/>
    <w:rsid w:val="00EE7ED9"/>
    <w:rsid w:val="00F165C3"/>
    <w:rsid w:val="00F30DF2"/>
    <w:rsid w:val="00F70351"/>
    <w:rsid w:val="00FB52BC"/>
    <w:rsid w:val="00FE23EC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5C12D"/>
  <w15:docId w15:val="{4EA1A264-B279-4057-9CC5-909B2B74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A12C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A12C8"/>
  </w:style>
  <w:style w:type="paragraph" w:customStyle="1" w:styleId="Style2">
    <w:name w:val="Style2"/>
    <w:basedOn w:val="a"/>
    <w:uiPriority w:val="99"/>
    <w:rsid w:val="003A12C8"/>
    <w:pPr>
      <w:spacing w:line="229" w:lineRule="exact"/>
    </w:pPr>
  </w:style>
  <w:style w:type="paragraph" w:customStyle="1" w:styleId="Style3">
    <w:name w:val="Style3"/>
    <w:basedOn w:val="a"/>
    <w:uiPriority w:val="99"/>
    <w:rsid w:val="003A12C8"/>
  </w:style>
  <w:style w:type="paragraph" w:customStyle="1" w:styleId="Style4">
    <w:name w:val="Style4"/>
    <w:basedOn w:val="a"/>
    <w:uiPriority w:val="99"/>
    <w:rsid w:val="003A12C8"/>
    <w:pPr>
      <w:spacing w:line="230" w:lineRule="exact"/>
      <w:jc w:val="center"/>
    </w:pPr>
  </w:style>
  <w:style w:type="paragraph" w:customStyle="1" w:styleId="Style5">
    <w:name w:val="Style5"/>
    <w:basedOn w:val="a"/>
    <w:uiPriority w:val="99"/>
    <w:rsid w:val="003A12C8"/>
    <w:pPr>
      <w:spacing w:line="206" w:lineRule="exact"/>
      <w:jc w:val="right"/>
    </w:pPr>
  </w:style>
  <w:style w:type="paragraph" w:customStyle="1" w:styleId="Style6">
    <w:name w:val="Style6"/>
    <w:basedOn w:val="a"/>
    <w:uiPriority w:val="99"/>
    <w:rsid w:val="003A12C8"/>
    <w:pPr>
      <w:spacing w:line="202" w:lineRule="exact"/>
      <w:jc w:val="both"/>
    </w:pPr>
  </w:style>
  <w:style w:type="character" w:customStyle="1" w:styleId="FontStyle11">
    <w:name w:val="Font Style11"/>
    <w:basedOn w:val="a0"/>
    <w:uiPriority w:val="99"/>
    <w:rsid w:val="003A12C8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3A12C8"/>
    <w:rPr>
      <w:rFonts w:ascii="Times New Roman" w:hAnsi="Times New Roman" w:cs="Times New Roman"/>
      <w:sz w:val="12"/>
      <w:szCs w:val="12"/>
    </w:rPr>
  </w:style>
  <w:style w:type="paragraph" w:customStyle="1" w:styleId="ConsPlusNonformat">
    <w:name w:val="ConsPlusNonformat"/>
    <w:rsid w:val="006863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26D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C62D6A7A4CAB5D5F22D793E5D795FDC7231022004F2049D41DC7CC9AE6574DC72075B6F8935FEC5746AF3937111E9D82F18A2F6A938444E3CCL" TargetMode="External"/><Relationship Id="rId13" Type="http://schemas.openxmlformats.org/officeDocument/2006/relationships/hyperlink" Target="consultantplus://offline/ref=00C62D6A7A4CAB5D5F22D793E5D795FDC7231022004F2049D41DC7CC9AE6574DC72075B6F8935FEC5746AF3937111E9D82F18A2F6A938444E3C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C62D6A7A4CAB5D5F22D793E5D795FDC7231022004F2049D41DC7CC9AE6574DC72075B6F8935FEC5746AF3937111E9D82F18A2F6A938444E3CCL" TargetMode="External"/><Relationship Id="rId12" Type="http://schemas.openxmlformats.org/officeDocument/2006/relationships/hyperlink" Target="consultantplus://offline/ref=00C62D6A7A4CAB5D5F22D793E5D795FDC7231022004F2049D41DC7CC9AE6574DC72075B6F8935FEC5746AF3937111E9D82F18A2F6A938444E3CC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C62D6A7A4CAB5D5F22D793E5D795FDC7231022004F2049D41DC7CC9AE6574DC72075B6F8935FEC5746AF3937111E9D82F18A2F6A938444E3CCL" TargetMode="External"/><Relationship Id="rId11" Type="http://schemas.openxmlformats.org/officeDocument/2006/relationships/hyperlink" Target="consultantplus://offline/ref=00C62D6A7A4CAB5D5F22D793E5D795FDC7231022004F2049D41DC7CC9AE6574DC72075B6F8935FEC5746AF3937111E9D82F18A2F6A938444E3CC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0C62D6A7A4CAB5D5F22D793E5D795FDC7231022004F2049D41DC7CC9AE6574DC72075B6F8935FEC5746AF3937111E9D82F18A2F6A938444E3CC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0C62D6A7A4CAB5D5F22D793E5D795FDC7231022004F2049D41DC7CC9AE6574DC72075B6F8935FEC5746AF3937111E9D82F18A2F6A938444E3CCL" TargetMode="External"/><Relationship Id="rId14" Type="http://schemas.openxmlformats.org/officeDocument/2006/relationships/hyperlink" Target="consultantplus://offline/ref=00C62D6A7A4CAB5D5F22D793E5D795FDC7231022004F2049D41DC7CC9AE6574DC72075B6F8935FEC5746AF3937111E9D82F18A2F6A938444E3C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Пользователь</cp:lastModifiedBy>
  <cp:revision>40</cp:revision>
  <dcterms:created xsi:type="dcterms:W3CDTF">2014-05-13T07:27:00Z</dcterms:created>
  <dcterms:modified xsi:type="dcterms:W3CDTF">2022-03-23T09:57:00Z</dcterms:modified>
</cp:coreProperties>
</file>