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B6" w:rsidRPr="00B504BE" w:rsidRDefault="008638B6" w:rsidP="008638B6">
      <w:pPr>
        <w:jc w:val="center"/>
        <w:rPr>
          <w:rFonts w:ascii="Times New Roman" w:hAnsi="Times New Roman" w:cs="Times New Roman"/>
          <w:sz w:val="16"/>
          <w:szCs w:val="16"/>
        </w:rPr>
      </w:pPr>
      <w:r w:rsidRPr="00B504BE">
        <w:rPr>
          <w:rFonts w:ascii="Times New Roman" w:hAnsi="Times New Roman" w:cs="Times New Roman"/>
          <w:sz w:val="16"/>
          <w:szCs w:val="16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Контрольно-счетной палаты </w:t>
      </w:r>
      <w:proofErr w:type="spellStart"/>
      <w:r w:rsidRPr="00B504BE">
        <w:rPr>
          <w:rFonts w:ascii="Times New Roman" w:hAnsi="Times New Roman" w:cs="Times New Roman"/>
          <w:sz w:val="16"/>
          <w:szCs w:val="16"/>
        </w:rPr>
        <w:t>Карталинского</w:t>
      </w:r>
      <w:proofErr w:type="spellEnd"/>
      <w:r w:rsidRPr="00B504BE">
        <w:rPr>
          <w:rFonts w:ascii="Times New Roman" w:hAnsi="Times New Roman" w:cs="Times New Roman"/>
          <w:sz w:val="16"/>
          <w:szCs w:val="16"/>
        </w:rPr>
        <w:t xml:space="preserve"> муниципального района за 2021 год.</w:t>
      </w:r>
    </w:p>
    <w:tbl>
      <w:tblPr>
        <w:tblStyle w:val="a4"/>
        <w:tblW w:w="0" w:type="auto"/>
        <w:tblLayout w:type="fixed"/>
        <w:tblLook w:val="04A0"/>
      </w:tblPr>
      <w:tblGrid>
        <w:gridCol w:w="1271"/>
        <w:gridCol w:w="1022"/>
        <w:gridCol w:w="1000"/>
        <w:gridCol w:w="1401"/>
        <w:gridCol w:w="848"/>
        <w:gridCol w:w="1251"/>
        <w:gridCol w:w="1001"/>
        <w:gridCol w:w="848"/>
        <w:gridCol w:w="1251"/>
        <w:gridCol w:w="1263"/>
        <w:gridCol w:w="1172"/>
        <w:gridCol w:w="2126"/>
      </w:tblGrid>
      <w:tr w:rsidR="008638B6" w:rsidRPr="00B504BE" w:rsidTr="007540EF">
        <w:tc>
          <w:tcPr>
            <w:tcW w:w="127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2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00" w:type="dxa"/>
            <w:gridSpan w:val="3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7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Декларированные годовой доход за отчетный период (руб.)</w:t>
            </w:r>
          </w:p>
        </w:tc>
        <w:tc>
          <w:tcPr>
            <w:tcW w:w="2126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Синтяева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Г.</w:t>
            </w:r>
          </w:p>
        </w:tc>
        <w:tc>
          <w:tcPr>
            <w:tcW w:w="1022" w:type="dxa"/>
            <w:vMerge w:val="restart"/>
          </w:tcPr>
          <w:p w:rsidR="008638B6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председа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</w:p>
        </w:tc>
        <w:tc>
          <w:tcPr>
            <w:tcW w:w="1000" w:type="dxa"/>
          </w:tcPr>
          <w:p w:rsidR="008638B6" w:rsidRDefault="008638B6" w:rsidP="007540EF">
            <w:r w:rsidRPr="00696A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1311749,98</w:t>
            </w:r>
          </w:p>
        </w:tc>
        <w:tc>
          <w:tcPr>
            <w:tcW w:w="2126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Default="008638B6" w:rsidP="007540EF">
            <w:r w:rsidRPr="00696A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2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</w:tcPr>
          <w:p w:rsidR="008638B6" w:rsidRDefault="008638B6" w:rsidP="007540EF">
            <w:r w:rsidRPr="00696A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5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A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63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 213100</w:t>
            </w:r>
          </w:p>
        </w:tc>
        <w:tc>
          <w:tcPr>
            <w:tcW w:w="1172" w:type="dxa"/>
            <w:vMerge w:val="restart"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706016,74</w:t>
            </w:r>
          </w:p>
        </w:tc>
        <w:tc>
          <w:tcPr>
            <w:tcW w:w="2126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48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25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63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spellStart"/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СузукиВитара</w:t>
            </w:r>
            <w:proofErr w:type="spellEnd"/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КМЗ 8136</w:t>
            </w: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Шалаева Н. Г.</w:t>
            </w:r>
          </w:p>
        </w:tc>
        <w:tc>
          <w:tcPr>
            <w:tcW w:w="1022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000" w:type="dxa"/>
          </w:tcPr>
          <w:p w:rsidR="008638B6" w:rsidRDefault="008638B6" w:rsidP="007540EF">
            <w:r w:rsidRPr="00696A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468899,23</w:t>
            </w:r>
          </w:p>
        </w:tc>
        <w:tc>
          <w:tcPr>
            <w:tcW w:w="2126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22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A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63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8569,24</w:t>
            </w:r>
          </w:p>
        </w:tc>
        <w:tc>
          <w:tcPr>
            <w:tcW w:w="2126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Нурегеева</w:t>
            </w:r>
            <w:proofErr w:type="spellEnd"/>
          </w:p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Г. К.</w:t>
            </w:r>
          </w:p>
        </w:tc>
        <w:tc>
          <w:tcPr>
            <w:tcW w:w="102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704840,76</w:t>
            </w:r>
          </w:p>
        </w:tc>
        <w:tc>
          <w:tcPr>
            <w:tcW w:w="2126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134,9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2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63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Прадо</w:t>
            </w:r>
          </w:p>
        </w:tc>
        <w:tc>
          <w:tcPr>
            <w:tcW w:w="1172" w:type="dxa"/>
            <w:vMerge w:val="restart"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1109274,44</w:t>
            </w:r>
          </w:p>
        </w:tc>
        <w:tc>
          <w:tcPr>
            <w:tcW w:w="2126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134,9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Бирюкова Е. В.</w:t>
            </w:r>
          </w:p>
        </w:tc>
        <w:tc>
          <w:tcPr>
            <w:tcW w:w="102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инспектор-ревизор</w:t>
            </w:r>
          </w:p>
        </w:tc>
        <w:tc>
          <w:tcPr>
            <w:tcW w:w="1000" w:type="dxa"/>
          </w:tcPr>
          <w:p w:rsidR="008638B6" w:rsidRPr="00B504BE" w:rsidRDefault="008638B6" w:rsidP="007540EF">
            <w:pPr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1369,4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447279,06</w:t>
            </w:r>
          </w:p>
        </w:tc>
        <w:tc>
          <w:tcPr>
            <w:tcW w:w="2126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2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1369,4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B504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172" w:type="dxa"/>
            <w:vMerge w:val="restart"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654755,11</w:t>
            </w:r>
          </w:p>
        </w:tc>
        <w:tc>
          <w:tcPr>
            <w:tcW w:w="2126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Кулиш Л. В.</w:t>
            </w:r>
          </w:p>
        </w:tc>
        <w:tc>
          <w:tcPr>
            <w:tcW w:w="102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инспектор-ревизор</w:t>
            </w: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63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</w:t>
            </w:r>
          </w:p>
        </w:tc>
        <w:tc>
          <w:tcPr>
            <w:tcW w:w="1172" w:type="dxa"/>
            <w:vMerge w:val="restart"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493317,56</w:t>
            </w:r>
          </w:p>
        </w:tc>
        <w:tc>
          <w:tcPr>
            <w:tcW w:w="2126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2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B504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Саксид</w:t>
            </w:r>
            <w:proofErr w:type="spellEnd"/>
          </w:p>
        </w:tc>
        <w:tc>
          <w:tcPr>
            <w:tcW w:w="1172" w:type="dxa"/>
            <w:vMerge w:val="restart"/>
          </w:tcPr>
          <w:p w:rsidR="008638B6" w:rsidRPr="00B504BE" w:rsidRDefault="008638B6" w:rsidP="007540E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543150,95</w:t>
            </w:r>
          </w:p>
        </w:tc>
        <w:tc>
          <w:tcPr>
            <w:tcW w:w="2126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01" w:type="dxa"/>
          </w:tcPr>
          <w:p w:rsidR="008638B6" w:rsidRPr="00B504BE" w:rsidRDefault="008638B6" w:rsidP="007540EF">
            <w:pPr>
              <w:rPr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Мотоцикл ИМЗ</w:t>
            </w: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2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63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8B6" w:rsidRPr="00B504BE" w:rsidTr="007540EF">
        <w:tc>
          <w:tcPr>
            <w:tcW w:w="127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51" w:type="dxa"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4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8B6" w:rsidRPr="00B504BE" w:rsidRDefault="008638B6" w:rsidP="00754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2108B" w:rsidRDefault="00B2108B" w:rsidP="00CB3D7A">
      <w:pPr>
        <w:spacing w:after="0" w:line="240" w:lineRule="auto"/>
        <w:ind w:left="11340"/>
      </w:pPr>
    </w:p>
    <w:sectPr w:rsidR="00B2108B" w:rsidSect="00CB3D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1D7"/>
    <w:rsid w:val="003B2A6E"/>
    <w:rsid w:val="00585F2C"/>
    <w:rsid w:val="0072191D"/>
    <w:rsid w:val="00847F59"/>
    <w:rsid w:val="008501D7"/>
    <w:rsid w:val="008638B6"/>
    <w:rsid w:val="00986610"/>
    <w:rsid w:val="00A404C6"/>
    <w:rsid w:val="00B2108B"/>
    <w:rsid w:val="00B345BF"/>
    <w:rsid w:val="00B933AA"/>
    <w:rsid w:val="00BD3C91"/>
    <w:rsid w:val="00CB3D7A"/>
    <w:rsid w:val="00EC2DC9"/>
    <w:rsid w:val="00EF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2108B"/>
    <w:rPr>
      <w:color w:val="0000FF"/>
      <w:u w:val="single"/>
    </w:rPr>
  </w:style>
  <w:style w:type="table" w:styleId="a4">
    <w:name w:val="Table Grid"/>
    <w:basedOn w:val="a1"/>
    <w:uiPriority w:val="39"/>
    <w:rsid w:val="00B21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11</cp:revision>
  <cp:lastPrinted>2022-04-19T08:56:00Z</cp:lastPrinted>
  <dcterms:created xsi:type="dcterms:W3CDTF">2022-04-19T08:42:00Z</dcterms:created>
  <dcterms:modified xsi:type="dcterms:W3CDTF">2022-04-21T05:23:00Z</dcterms:modified>
</cp:coreProperties>
</file>