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84" w:rsidRDefault="00EE4984">
      <w:pPr>
        <w:pStyle w:val="ConsPlusNormal"/>
        <w:jc w:val="both"/>
      </w:pPr>
    </w:p>
    <w:p w:rsidR="00EE4984" w:rsidRPr="00EE4984" w:rsidRDefault="00EE4984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P89"/>
      <w:bookmarkEnd w:id="0"/>
      <w:r w:rsidRPr="00EE4984">
        <w:rPr>
          <w:rFonts w:ascii="Times New Roman" w:hAnsi="Times New Roman" w:cs="Times New Roman"/>
          <w:sz w:val="20"/>
        </w:rPr>
        <w:t>Сведения</w:t>
      </w:r>
    </w:p>
    <w:p w:rsidR="00EE4984" w:rsidRPr="00EE4984" w:rsidRDefault="00EE498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о доходах, расходах, об имуществе и обязательствах</w:t>
      </w:r>
    </w:p>
    <w:p w:rsidR="00EE4984" w:rsidRPr="00EE4984" w:rsidRDefault="00EE498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933814" w:rsidTr="00131108"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3814" w:rsidRPr="00933814" w:rsidRDefault="00933814" w:rsidP="00D4330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33814">
              <w:rPr>
                <w:rFonts w:ascii="Times New Roman" w:hAnsi="Times New Roman" w:cs="Times New Roman"/>
                <w:lang w:eastAsia="en-US"/>
              </w:rPr>
              <w:t xml:space="preserve">инспектора Контрольно-счетной палаты города Когалыма </w:t>
            </w:r>
          </w:p>
        </w:tc>
      </w:tr>
    </w:tbl>
    <w:p w:rsidR="00EE4984" w:rsidRPr="00EE4984" w:rsidRDefault="0093381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 xml:space="preserve"> </w:t>
      </w:r>
      <w:r w:rsidR="00EE4984" w:rsidRPr="00EE4984">
        <w:rPr>
          <w:rFonts w:ascii="Times New Roman" w:hAnsi="Times New Roman" w:cs="Times New Roman"/>
          <w:sz w:val="20"/>
        </w:rPr>
        <w:t>(полное наименование должности)</w:t>
      </w:r>
    </w:p>
    <w:p w:rsidR="00EE4984" w:rsidRPr="00EE4984" w:rsidRDefault="00EE4984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 xml:space="preserve">за период с 1 января по 31 декабря </w:t>
      </w:r>
      <w:r w:rsidR="00933814">
        <w:rPr>
          <w:rFonts w:ascii="Times New Roman" w:hAnsi="Times New Roman" w:cs="Times New Roman"/>
          <w:sz w:val="20"/>
        </w:rPr>
        <w:t>2021</w:t>
      </w:r>
      <w:r w:rsidRPr="00EE4984">
        <w:rPr>
          <w:rFonts w:ascii="Times New Roman" w:hAnsi="Times New Roman" w:cs="Times New Roman"/>
          <w:sz w:val="20"/>
        </w:rPr>
        <w:t xml:space="preserve"> года</w:t>
      </w:r>
    </w:p>
    <w:p w:rsidR="00EE4984" w:rsidRPr="00EE4984" w:rsidRDefault="00EE498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0"/>
        <w:gridCol w:w="1134"/>
        <w:gridCol w:w="911"/>
        <w:gridCol w:w="1020"/>
        <w:gridCol w:w="1329"/>
        <w:gridCol w:w="992"/>
        <w:gridCol w:w="993"/>
        <w:gridCol w:w="1417"/>
        <w:gridCol w:w="3544"/>
      </w:tblGrid>
      <w:tr w:rsidR="00EE4984" w:rsidRPr="00EE4984" w:rsidTr="00726438">
        <w:tc>
          <w:tcPr>
            <w:tcW w:w="2381" w:type="dxa"/>
            <w:vMerge w:val="restart"/>
          </w:tcPr>
          <w:p w:rsidR="00EE4984" w:rsidRPr="00EE4984" w:rsidRDefault="00EE498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0" w:type="dxa"/>
            <w:vMerge w:val="restart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Декларированный годовой доход за отчетный год (руб.)</w:t>
            </w:r>
          </w:p>
        </w:tc>
        <w:tc>
          <w:tcPr>
            <w:tcW w:w="4394" w:type="dxa"/>
            <w:gridSpan w:val="4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2" w:history="1">
              <w:r w:rsidRPr="00EE498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3402" w:type="dxa"/>
            <w:gridSpan w:val="3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544" w:type="dxa"/>
            <w:vMerge w:val="restart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ценных бумаг (долей участия, паев в уставных (складочных) капиталах организаций), цифровых финансовых активов, цифровой валюты </w:t>
            </w:r>
            <w:hyperlink w:anchor="P142" w:history="1">
              <w:r w:rsidRPr="00EE4984">
                <w:rPr>
                  <w:rFonts w:ascii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</w:tr>
      <w:tr w:rsidR="00EE4984" w:rsidRPr="00EE4984" w:rsidTr="00726438">
        <w:tc>
          <w:tcPr>
            <w:tcW w:w="2381" w:type="dxa"/>
            <w:vMerge/>
          </w:tcPr>
          <w:p w:rsidR="00EE4984" w:rsidRPr="00EE4984" w:rsidRDefault="00EE4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:rsidR="00EE4984" w:rsidRPr="00EE4984" w:rsidRDefault="00EE49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11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329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7" w:type="dxa"/>
          </w:tcPr>
          <w:p w:rsidR="00EE4984" w:rsidRPr="00EE4984" w:rsidRDefault="00EE49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498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3544" w:type="dxa"/>
            <w:vMerge/>
          </w:tcPr>
          <w:p w:rsidR="00EE4984" w:rsidRPr="00EE4984" w:rsidRDefault="00EE4984">
            <w:pPr>
              <w:rPr>
                <w:rFonts w:ascii="Times New Roman" w:hAnsi="Times New Roman" w:cs="Times New Roman"/>
              </w:rPr>
            </w:pPr>
          </w:p>
        </w:tc>
      </w:tr>
      <w:tr w:rsidR="00933814" w:rsidRPr="00EE4984" w:rsidTr="00726438">
        <w:tc>
          <w:tcPr>
            <w:tcW w:w="23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3814" w:rsidRPr="00C6215D" w:rsidRDefault="00933814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Зайцев</w:t>
            </w:r>
          </w:p>
          <w:p w:rsidR="00933814" w:rsidRPr="00C6215D" w:rsidRDefault="00933814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Александр Сергеевич</w:t>
            </w:r>
          </w:p>
          <w:p w:rsidR="00933814" w:rsidRDefault="00933814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3814" w:rsidRDefault="00933814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1 741 894,47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3814" w:rsidRPr="007724C2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3544" w:type="dxa"/>
          </w:tcPr>
          <w:p w:rsidR="00933814" w:rsidRPr="007724C2" w:rsidRDefault="00FF0C17" w:rsidP="007724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C17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33814" w:rsidRPr="00EE4984" w:rsidTr="0072643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933814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Супруга</w:t>
            </w:r>
          </w:p>
          <w:p w:rsidR="00933814" w:rsidRDefault="00933814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933814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1 926 996,72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544" w:type="dxa"/>
          </w:tcPr>
          <w:p w:rsidR="00933814" w:rsidRPr="00EE4984" w:rsidRDefault="00FF0C17" w:rsidP="007724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C17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33814" w:rsidRPr="00EE4984" w:rsidTr="0072643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933814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544" w:type="dxa"/>
          </w:tcPr>
          <w:p w:rsidR="00933814" w:rsidRPr="00EE4984" w:rsidRDefault="00FF0C17" w:rsidP="007724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C17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726438" w:rsidRPr="00EE4984" w:rsidTr="00726438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933814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6215D"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Default="00FF0C17" w:rsidP="00933814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F0C17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3814" w:rsidRPr="00541F1F" w:rsidRDefault="00933814" w:rsidP="00933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3544" w:type="dxa"/>
          </w:tcPr>
          <w:p w:rsidR="00933814" w:rsidRPr="00EE4984" w:rsidRDefault="00FF0C17" w:rsidP="007724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F0C17">
              <w:rPr>
                <w:rFonts w:ascii="Times New Roman" w:hAnsi="Times New Roman" w:cs="Times New Roman"/>
                <w:sz w:val="20"/>
              </w:rPr>
              <w:t>нет</w:t>
            </w:r>
            <w:bookmarkStart w:id="1" w:name="_GoBack"/>
            <w:bookmarkEnd w:id="1"/>
          </w:p>
        </w:tc>
      </w:tr>
    </w:tbl>
    <w:p w:rsidR="00EE4984" w:rsidRPr="00EE4984" w:rsidRDefault="00EE498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4984" w:rsidRPr="00EE4984" w:rsidRDefault="00EE498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E4984">
        <w:rPr>
          <w:rFonts w:ascii="Times New Roman" w:hAnsi="Times New Roman" w:cs="Times New Roman"/>
          <w:sz w:val="20"/>
        </w:rPr>
        <w:t>--------------------------------</w:t>
      </w:r>
    </w:p>
    <w:p w:rsidR="00EE4984" w:rsidRPr="00EE4984" w:rsidRDefault="00EE49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42"/>
      <w:bookmarkEnd w:id="2"/>
      <w:r w:rsidRPr="00EE4984">
        <w:rPr>
          <w:rFonts w:ascii="Times New Roman" w:hAnsi="Times New Roman" w:cs="Times New Roman"/>
          <w:sz w:val="20"/>
        </w:rPr>
        <w:t>&lt;*&gt;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 сделки (сделка) были совершены в отчетном периоде.</w:t>
      </w:r>
    </w:p>
    <w:p w:rsidR="00EE4984" w:rsidRPr="00EE4984" w:rsidRDefault="00EE498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E4984" w:rsidRDefault="00EE4984">
      <w:pPr>
        <w:pStyle w:val="ConsPlusNormal"/>
        <w:jc w:val="both"/>
      </w:pPr>
    </w:p>
    <w:p w:rsidR="00EE4984" w:rsidRDefault="00EE49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60E7" w:rsidRDefault="00D460E7"/>
    <w:sectPr w:rsidR="00D460E7" w:rsidSect="00EE4984">
      <w:pgSz w:w="16838" w:h="11905" w:orient="landscape"/>
      <w:pgMar w:top="142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84"/>
    <w:rsid w:val="00534BDC"/>
    <w:rsid w:val="00726438"/>
    <w:rsid w:val="007724C2"/>
    <w:rsid w:val="00933814"/>
    <w:rsid w:val="00CC2E98"/>
    <w:rsid w:val="00D4330D"/>
    <w:rsid w:val="00D460E7"/>
    <w:rsid w:val="00EE4984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40F4C-36E5-4EFD-A355-15A6676C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8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49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93381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5</cp:revision>
  <dcterms:created xsi:type="dcterms:W3CDTF">2022-05-06T06:13:00Z</dcterms:created>
  <dcterms:modified xsi:type="dcterms:W3CDTF">2022-05-06T12:01:00Z</dcterms:modified>
</cp:coreProperties>
</file>