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firstLine="708"/>
        <w:jc w:val="center"/>
        <w:rPr/>
      </w:pPr>
      <w:r>
        <w:rPr>
          <w:rFonts w:ascii="Book Antiqua" w:hAnsi="Book Antiqua"/>
          <w:b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Style w:val="Style14"/>
          <w:rFonts w:ascii="Book Antiqua" w:hAnsi="Book Antiqua"/>
          <w:szCs w:val="28"/>
        </w:rPr>
        <w:t>депутатов Совета Качинского МО</w:t>
      </w:r>
      <w:r>
        <w:rPr>
          <w:rFonts w:ascii="Book Antiqua" w:hAnsi="Book Antiqua"/>
          <w:b/>
          <w:szCs w:val="28"/>
        </w:rPr>
        <w:t xml:space="preserve">  их супруги (супруга) и несовершеннолетних детей для размещения в информационно-телекоммуникационной сети Интернет за отчетный период </w:t>
      </w:r>
      <w:r>
        <w:rPr>
          <w:rStyle w:val="Style14"/>
          <w:rFonts w:ascii="Book Antiqua" w:hAnsi="Book Antiqua"/>
          <w:szCs w:val="28"/>
        </w:rPr>
        <w:t>с 01 января 2021 года по 31 декабря 2021 года</w:t>
      </w:r>
      <w:r>
        <w:rPr>
          <w:rStyle w:val="Style14"/>
          <w:rFonts w:ascii="Book Antiqua" w:hAnsi="Book Antiqua"/>
          <w:szCs w:val="28"/>
        </w:rPr>
        <w:t xml:space="preserve"> в соответствии с Порядком размещения сведений , утвержденным   </w:t>
      </w:r>
    </w:p>
    <w:p>
      <w:pPr>
        <w:pStyle w:val="Normal"/>
        <w:bidi w:val="0"/>
        <w:spacing w:lineRule="auto" w:line="240" w:before="0" w:after="0"/>
        <w:ind w:left="0" w:right="0" w:firstLine="708"/>
        <w:jc w:val="center"/>
        <w:rPr/>
      </w:pPr>
      <w:r>
        <w:rPr>
          <w:rStyle w:val="Style14"/>
          <w:rFonts w:ascii="Book Antiqua" w:hAnsi="Book Antiqua"/>
          <w:szCs w:val="28"/>
        </w:rPr>
        <w:t xml:space="preserve"> </w:t>
      </w:r>
      <w:r>
        <w:rPr>
          <w:rStyle w:val="Style14"/>
          <w:rFonts w:ascii="Book Antiqua" w:hAnsi="Book Antiqua"/>
          <w:szCs w:val="28"/>
        </w:rPr>
        <w:t xml:space="preserve">Решением № 3/9  Совета Качинского муниципального округа города Севастополя </w:t>
      </w:r>
      <w:r>
        <w:rPr>
          <w:rStyle w:val="Style14"/>
          <w:rFonts w:ascii="Book Antiqua" w:hAnsi="Book Antiqua"/>
          <w:szCs w:val="28"/>
          <w:lang w:val="en-US"/>
        </w:rPr>
        <w:t xml:space="preserve"> </w:t>
      </w:r>
      <w:r>
        <w:rPr>
          <w:rStyle w:val="Style14"/>
          <w:rFonts w:ascii="Book Antiqua" w:hAnsi="Book Antiqua"/>
          <w:szCs w:val="28"/>
          <w:lang w:val="ru-RU"/>
        </w:rPr>
        <w:t xml:space="preserve">  от 24.11.2016 г.</w:t>
      </w:r>
    </w:p>
    <w:p>
      <w:pPr>
        <w:pStyle w:val="Normal"/>
        <w:bidi w:val="0"/>
        <w:spacing w:lineRule="auto" w:line="240" w:before="0" w:after="0"/>
        <w:ind w:left="0" w:right="0"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</w:r>
    </w:p>
    <w:tbl>
      <w:tblPr>
        <w:tblW w:w="14551" w:type="dxa"/>
        <w:jc w:val="left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96"/>
        <w:gridCol w:w="1192"/>
        <w:gridCol w:w="1125"/>
        <w:gridCol w:w="1190"/>
        <w:gridCol w:w="853"/>
        <w:gridCol w:w="1219"/>
        <w:gridCol w:w="1443"/>
        <w:gridCol w:w="731"/>
        <w:gridCol w:w="1257"/>
        <w:gridCol w:w="1313"/>
        <w:gridCol w:w="1331"/>
        <w:gridCol w:w="1200"/>
      </w:tblGrid>
      <w:tr>
        <w:trPr/>
        <w:tc>
          <w:tcPr>
            <w:tcW w:w="1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69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1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3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20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Натяжко Ольга Михайловна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Качинского МО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845,0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lang w:val="ru-RU" w:eastAsia="en-US" w:bidi="ar-SA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151,0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( 1/6)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51,6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683" w:hRule="atLeast"/>
        </w:trPr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  <w:t>Супруг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  <w:t>Натяжко О.М.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( 1/6)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51,6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Опель комбо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( 2004 г.)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156434,90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Клюев Владимир Валентинович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Качинского МО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Административное здание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в/ч 06984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2826,0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Киа Венга ( 2012 г.)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1754162,98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Сузуки Солио ( 2017 г.)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7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6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33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20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Беляева Ирина Николаевна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Депутат Совета Качинского 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ИЖС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1100,0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596608,25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801,0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долевая(1/2)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53,7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Беляевой И.Н.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ИЖС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53,7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239402,78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801,0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C9211E"/>
                <w:sz w:val="18"/>
                <w:szCs w:val="18"/>
              </w:rPr>
            </w:pPr>
            <w:r>
              <w:rPr>
                <w:rFonts w:ascii="Book Antiqua" w:hAnsi="Book Antiqua"/>
                <w:color w:val="C9211E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Закиров Валитьян Ахмадянович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Депутат Совета Качинского 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600,0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498,0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1164045,75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долевая(1/3)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51,0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  <w:t xml:space="preserve">Супруга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  <w:t>Закирова В.А.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(1/3)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51,0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1704000,0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shd w:fill="FFFF00" w:val="clear"/>
              </w:rPr>
            </w:pPr>
            <w:r>
              <w:rPr>
                <w:rFonts w:ascii="Book Antiqua" w:hAnsi="Book Antiqua"/>
                <w:sz w:val="18"/>
                <w:szCs w:val="18"/>
                <w:shd w:fill="FFFF00" w:val="clear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51,0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61,3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2"/>
                <w:szCs w:val="12"/>
              </w:rPr>
            </w:pPr>
            <w:r>
              <w:rPr>
                <w:rFonts w:ascii="Book Antiqua" w:hAnsi="Book Antiqua"/>
                <w:sz w:val="12"/>
                <w:szCs w:val="12"/>
              </w:rPr>
              <w:t>Доход от продажи земельных участков ( квартира)</w:t>
            </w:r>
          </w:p>
        </w:tc>
      </w:tr>
      <w:tr>
        <w:trPr/>
        <w:tc>
          <w:tcPr>
            <w:tcW w:w="1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7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69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1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3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20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Зуб Татьяна Анатольевна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Качинского МО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56,7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FFFFFF" w:val="clear"/>
              </w:rPr>
            </w:pPr>
            <w:r>
              <w:rPr>
                <w:rFonts w:ascii="Book Antiqua" w:hAnsi="Book Antiqua"/>
                <w:sz w:val="18"/>
                <w:szCs w:val="18"/>
                <w:shd w:fill="FFFFFF" w:val="clear"/>
              </w:rPr>
              <w:t xml:space="preserve">Жилой дом 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FFFFFF" w:val="clear"/>
              </w:rPr>
            </w:pPr>
            <w:r>
              <w:rPr>
                <w:rFonts w:ascii="Book Antiqua" w:hAnsi="Book Antiqua"/>
                <w:sz w:val="18"/>
                <w:szCs w:val="18"/>
                <w:shd w:fill="FFFFFF" w:val="clear"/>
              </w:rPr>
              <w:t>75,0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FFFFFF" w:val="clear"/>
              </w:rPr>
            </w:pPr>
            <w:r>
              <w:rPr>
                <w:rFonts w:ascii="Book Antiqua" w:hAnsi="Book Antiqua"/>
                <w:sz w:val="18"/>
                <w:szCs w:val="18"/>
                <w:shd w:fill="FFFFFF" w:val="clear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 w:cs="Mangal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Mangal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20000,0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  <w:shd w:fill="FFFFFF" w:val="clear"/>
              </w:rPr>
            </w:pPr>
            <w:r>
              <w:rPr>
                <w:rFonts w:ascii="Book Antiqua" w:hAnsi="Book Antiqua"/>
                <w:sz w:val="16"/>
                <w:szCs w:val="16"/>
                <w:shd w:fill="FFFFFF" w:val="clear"/>
              </w:rPr>
              <w:t>материнский капитал ( квартира)</w:t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FFFFFF" w:val="clear"/>
              </w:rPr>
            </w:pPr>
            <w:r>
              <w:rPr>
                <w:rFonts w:ascii="Book Antiqua" w:hAnsi="Book Antiqua"/>
                <w:sz w:val="18"/>
                <w:szCs w:val="18"/>
                <w:shd w:fill="FFFFFF" w:val="clear"/>
              </w:rPr>
              <w:t>Земельный участок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FFFFFF" w:val="clear"/>
              </w:rPr>
            </w:pPr>
            <w:r>
              <w:rPr>
                <w:rFonts w:ascii="Book Antiqua" w:hAnsi="Book Antiqua"/>
                <w:sz w:val="18"/>
                <w:szCs w:val="18"/>
                <w:shd w:fill="FFFFFF" w:val="clear"/>
              </w:rPr>
              <w:t>1402,0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FFFFFF" w:val="clear"/>
              </w:rPr>
            </w:pPr>
            <w:r>
              <w:rPr>
                <w:rFonts w:ascii="Book Antiqua" w:hAnsi="Book Antiqua"/>
                <w:sz w:val="18"/>
                <w:szCs w:val="18"/>
                <w:shd w:fill="FFFFFF" w:val="clear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 w:cs="Mangal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Mangal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shd w:fill="FFFF00" w:val="clear"/>
              </w:rPr>
            </w:pPr>
            <w:r>
              <w:rPr>
                <w:rFonts w:ascii="Book Antiqua" w:hAnsi="Book Antiqua"/>
                <w:sz w:val="18"/>
                <w:szCs w:val="18"/>
                <w:shd w:fill="FFFF00" w:val="clear"/>
              </w:rPr>
            </w:r>
          </w:p>
        </w:tc>
      </w:tr>
      <w:tr>
        <w:trPr>
          <w:trHeight w:val="515" w:hRule="atLeast"/>
        </w:trPr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Зуб Т.А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Жилой дом 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75,0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Мерседес -бенц ( 2012 г.)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747544,72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9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720" w:hRule="atLeast"/>
        </w:trPr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1402,0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210111 ( 2006 г.)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Васильченко Дмитрий Михайлович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Качинского МО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125,0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Инфинити  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Fx35 ( 2009</w:t>
            </w:r>
            <w:r>
              <w:rPr>
                <w:rFonts w:ascii="Book Antiqua" w:hAnsi="Book Antiqua"/>
                <w:sz w:val="18"/>
                <w:szCs w:val="18"/>
                <w:lang w:val="ru-RU"/>
              </w:rPr>
              <w:t>г.)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Жилой дом 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  <w:t>Супруга Васильченко Д.М.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125,0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98617,20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Жилой дом 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56,6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Васильченко Д.М.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125,0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Жилой дом 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left"/>
        <w:rPr>
          <w:rFonts w:ascii="Book Antiqua" w:hAnsi="Book Antiqua"/>
        </w:rPr>
      </w:pPr>
      <w:r>
        <w:rPr>
          <w:rFonts w:ascii="Book Antiqua" w:hAnsi="Book Antiqua"/>
        </w:rPr>
      </w:r>
    </w:p>
    <w:tbl>
      <w:tblPr>
        <w:tblW w:w="14559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03"/>
        <w:gridCol w:w="1191"/>
        <w:gridCol w:w="1128"/>
        <w:gridCol w:w="1187"/>
        <w:gridCol w:w="860"/>
        <w:gridCol w:w="1214"/>
        <w:gridCol w:w="1445"/>
        <w:gridCol w:w="735"/>
        <w:gridCol w:w="1253"/>
        <w:gridCol w:w="1296"/>
        <w:gridCol w:w="1344"/>
        <w:gridCol w:w="1202"/>
      </w:tblGrid>
      <w:tr>
        <w:trPr/>
        <w:tc>
          <w:tcPr>
            <w:tcW w:w="17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3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20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Степанов Анатолий Евгеньевич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Качинского МО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69,6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ГАЗ 31107  ( 2007 г.)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 w:cs="Mangal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Mangal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2591700,97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shd w:fill="FFFF00" w:val="clear"/>
              </w:rPr>
            </w:pPr>
            <w:r>
              <w:rPr>
                <w:rFonts w:ascii="Book Antiqua" w:hAnsi="Book Antiqua"/>
                <w:sz w:val="18"/>
                <w:szCs w:val="18"/>
                <w:shd w:fill="FFFF00" w:val="clear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Тойота 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Camry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( 2020 г.)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 w:cs="Mangal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Mangal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shd w:fill="FFFF00" w:val="clear"/>
              </w:rPr>
            </w:pPr>
            <w:r>
              <w:rPr>
                <w:rFonts w:ascii="Book Antiqua" w:hAnsi="Book Antiqua"/>
                <w:sz w:val="18"/>
                <w:szCs w:val="18"/>
                <w:shd w:fill="FFFF00" w:val="clear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 Степанова А.Е.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69,6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Тойота 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 Rav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( 2013 г.)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97656,94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Степанова А.Е..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69,6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0,00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Каракашева Надежда Экремовна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Качинского МО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Фольксваген ( 2009 г.)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809084,00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98,6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76,2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  <w:t>Несовершеннолетний ребенок Каракашевой Н.Э.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76,2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Каракашевой Н.Э.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76,2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Каракашевой Н.Э.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76,2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Токма Наталия Виталиевна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Качинского МО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42,6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71,2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565000,0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1200,0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Токма Н.В.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71,2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42,6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Ивеко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( 1995 г.)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322310,97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1200,0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Прицеп Краз 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( 1990 г.)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LibreOffice/7.1.1.2$Windows_X86_64 LibreOffice_project/fe0b08f4af1bacafe4c7ecc87ce55bb426164676</Application>
  <AppVersion>15.0000</AppVersion>
  <Pages>5</Pages>
  <Words>770</Words>
  <Characters>4969</Characters>
  <CharactersWithSpaces>5385</CharactersWithSpaces>
  <Paragraphs>387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2021-12-06T09:05:18Z</dcterms:created>
  <dc:creator/>
  <dc:description/>
  <dc:language>ru-RU</dc:language>
  <cp:lastModifiedBy/>
  <dcterms:modified xsi:type="dcterms:W3CDTF">2022-04-29T14:27:13Z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