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00" w:type="pct"/>
        <w:tblCellSpacing w:w="0" w:type="dxa"/>
        <w:shd w:val="clear" w:color="auto" w:fill="FFFFFF" w:themeFill="background1"/>
        <w:tblCellMar>
          <w:top w:w="210" w:type="dxa"/>
          <w:left w:w="210" w:type="dxa"/>
          <w:bottom w:w="210" w:type="dxa"/>
          <w:right w:w="210" w:type="dxa"/>
        </w:tblCellMar>
        <w:tblLook w:val="04A0" w:firstRow="1" w:lastRow="0" w:firstColumn="1" w:lastColumn="0" w:noHBand="0" w:noVBand="1"/>
      </w:tblPr>
      <w:tblGrid>
        <w:gridCol w:w="14570"/>
      </w:tblGrid>
      <w:tr w:rsidR="00615C79" w:rsidRPr="00615C79" w:rsidTr="00551AE6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615C79" w:rsidRPr="00615C79" w:rsidRDefault="00615C79" w:rsidP="00615C7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615C79" w:rsidRPr="00551AE6" w:rsidRDefault="00615C79" w:rsidP="00FF42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551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</w:t>
            </w:r>
          </w:p>
          <w:p w:rsidR="00615C79" w:rsidRPr="00551AE6" w:rsidRDefault="00615C79" w:rsidP="00FF4234">
            <w:pPr>
              <w:shd w:val="clear" w:color="auto" w:fill="FFFFFF" w:themeFill="background1"/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551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 должностей и муниципальных служащих ОМСУ внутригородского муниципального образования Санкт – Петербурга поселок Солнечное за </w:t>
            </w:r>
            <w:r w:rsidRPr="001C1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  <w:r w:rsidR="00551AE6" w:rsidRPr="001C1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1C1EC0" w:rsidRPr="001C1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Pr="001C1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  <w:p w:rsidR="00615C79" w:rsidRPr="00551AE6" w:rsidRDefault="00615C79" w:rsidP="00FF42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551A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tbl>
            <w:tblPr>
              <w:tblW w:w="14130" w:type="dxa"/>
              <w:jc w:val="center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2201"/>
              <w:gridCol w:w="1785"/>
              <w:gridCol w:w="1880"/>
              <w:gridCol w:w="2989"/>
              <w:gridCol w:w="2565"/>
              <w:gridCol w:w="2229"/>
            </w:tblGrid>
            <w:tr w:rsidR="005433CF" w:rsidRPr="00551AE6" w:rsidTr="005433CF">
              <w:trPr>
                <w:tblHeader/>
                <w:jc w:val="center"/>
              </w:trPr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2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7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сумма декларированного годового дохода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(руб.)</w:t>
                  </w:r>
                </w:p>
              </w:tc>
              <w:tc>
                <w:tcPr>
                  <w:tcW w:w="298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Недвижимое имущество, принадлежащее на праве собственности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(вид, площадь, страна расположения)</w:t>
                  </w:r>
                </w:p>
              </w:tc>
              <w:tc>
                <w:tcPr>
                  <w:tcW w:w="23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Недвижимое имущество, находящееся в пользовании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(вид, площадь, страна расположения)</w:t>
                  </w:r>
                </w:p>
              </w:tc>
              <w:tc>
                <w:tcPr>
                  <w:tcW w:w="24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средства, принадлежащие на праве собственности</w:t>
                  </w: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5433CF" w:rsidRPr="00551AE6" w:rsidTr="005433CF">
              <w:trPr>
                <w:tblHeader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5433CF" w:rsidRPr="00551AE6" w:rsidTr="005433CF">
              <w:trPr>
                <w:trHeight w:val="1256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Калинина Анна Сергеевна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Специалист 1 категории МС МО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194136" w:rsidP="00615C79">
                  <w:pPr>
                    <w:spacing w:line="235" w:lineRule="atLeast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733 587,88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дом-</w:t>
                  </w:r>
                  <w:r w:rsidR="007033CB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67,8 </w:t>
                  </w:r>
                  <w:proofErr w:type="spellStart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. (Совместное проживание с супругом) 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3E6D42" w:rsidTr="005433CF">
              <w:trPr>
                <w:trHeight w:val="1543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194136" w:rsidP="00615C79">
                  <w:pPr>
                    <w:spacing w:line="235" w:lineRule="atLeast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223 603,88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дом-</w:t>
                  </w:r>
                  <w:r w:rsidR="007033CB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67,8 </w:t>
                  </w:r>
                  <w:proofErr w:type="spellStart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.         (общая долевая собственность, доля в праве 1/3)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val="en-US"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1) Great Wall CC 6460 </w:t>
                  </w:r>
                  <w:proofErr w:type="spellStart"/>
                  <w:r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>PY</w:t>
                  </w:r>
                  <w:proofErr w:type="spellEnd"/>
                  <w:r w:rsidR="003E6D42"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 ,2007</w:t>
                  </w:r>
                  <w:r w:rsidR="003E6D42"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г</w:t>
                  </w:r>
                  <w:r w:rsidR="003E6D42"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>.</w:t>
                  </w:r>
                </w:p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2) Mazda </w:t>
                  </w:r>
                  <w:proofErr w:type="spellStart"/>
                  <w:r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>Demio</w:t>
                  </w:r>
                  <w:proofErr w:type="spellEnd"/>
                  <w:r w:rsidR="003E6D42"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3E6D42"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2002г</w:t>
                  </w:r>
                  <w:proofErr w:type="spellEnd"/>
                  <w:r w:rsidR="003E6D42"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.</w:t>
                  </w:r>
                </w:p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3) </w:t>
                  </w: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ВАЗ</w:t>
                  </w:r>
                  <w:r w:rsidRPr="00194136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 2106</w:t>
                  </w:r>
                  <w:r w:rsidR="003E6D42"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, 1997</w:t>
                  </w:r>
                </w:p>
              </w:tc>
            </w:tr>
            <w:tr w:rsidR="005433CF" w:rsidRPr="00551AE6" w:rsidTr="005433CF">
              <w:trPr>
                <w:trHeight w:val="1100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C1EC0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val="en-US"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дом-</w:t>
                  </w:r>
                  <w:r w:rsidR="007033CB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67,8 </w:t>
                  </w:r>
                  <w:proofErr w:type="spellStart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. (общая долевая собственность, доля в праве 1/3)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5433CF" w:rsidRPr="00551AE6" w:rsidTr="005433CF">
              <w:trPr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C1EC0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дом-67,8 </w:t>
                  </w:r>
                  <w:proofErr w:type="spellStart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. (общая долевая собственность, доля в праве 1/3)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9413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19413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5433CF" w:rsidRPr="00551AE6" w:rsidTr="005433CF">
              <w:trPr>
                <w:trHeight w:val="90"/>
                <w:jc w:val="center"/>
              </w:trPr>
              <w:tc>
                <w:tcPr>
                  <w:tcW w:w="48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Свечникова Юлия Владимировна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3409B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1 </w:t>
                  </w:r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148</w:t>
                  </w: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840</w:t>
                  </w: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</w:t>
                  </w:r>
                  <w:proofErr w:type="gram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участок  –</w:t>
                  </w:r>
                  <w:proofErr w:type="gram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1340 </w:t>
                  </w:r>
                  <w:proofErr w:type="spell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. (общая долевая 2/3),</w:t>
                  </w:r>
                </w:p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 xml:space="preserve">Жилой </w:t>
                  </w:r>
                  <w:proofErr w:type="gram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72,1 </w:t>
                  </w:r>
                  <w:proofErr w:type="spell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. (общая долевая 2/3),</w:t>
                  </w:r>
                </w:p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</w:t>
                  </w:r>
                  <w:proofErr w:type="gram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149,7 </w:t>
                  </w:r>
                  <w:proofErr w:type="spell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.</w:t>
                  </w:r>
                </w:p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(индивидуальная), Российская Федерация.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5447A4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 xml:space="preserve">1) Ниссан </w:t>
                  </w:r>
                  <w:proofErr w:type="spell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QASHQAI</w:t>
                  </w:r>
                  <w:proofErr w:type="spell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2.0</w:t>
                  </w:r>
                  <w:r w:rsidR="004D01C5"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2010 г.</w:t>
                  </w:r>
                </w:p>
              </w:tc>
            </w:tr>
            <w:tr w:rsidR="005433CF" w:rsidRPr="00551AE6" w:rsidTr="005433CF">
              <w:trPr>
                <w:trHeight w:val="99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3409B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1 </w:t>
                  </w:r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596</w:t>
                  </w: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374</w:t>
                  </w: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54,6 </w:t>
                  </w:r>
                  <w:proofErr w:type="spellStart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. (индивидуальная), Российская Федерация.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</w:t>
                  </w:r>
                  <w:proofErr w:type="gram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149,7 </w:t>
                  </w:r>
                  <w:proofErr w:type="spell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., Земельный 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5447A4" w:rsidRDefault="00615C79" w:rsidP="003409BE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1) </w:t>
                  </w:r>
                  <w:r w:rsidR="003409BE"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РЕНО </w:t>
                  </w:r>
                  <w:proofErr w:type="gramStart"/>
                  <w:r w:rsidR="003409BE" w:rsidRPr="005447A4">
                    <w:rPr>
                      <w:rFonts w:eastAsia="Times New Roman" w:cs="Times New Roman"/>
                      <w:szCs w:val="24"/>
                      <w:lang w:val="en-US" w:eastAsia="ru-RU"/>
                    </w:rPr>
                    <w:t>Kaptur</w:t>
                  </w:r>
                  <w:r w:rsidR="004D01C5"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,  2020</w:t>
                  </w:r>
                  <w:proofErr w:type="gramEnd"/>
                  <w:r w:rsidR="004D01C5"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  <w:tr w:rsidR="005433CF" w:rsidRPr="00551AE6" w:rsidTr="005433CF">
              <w:trPr>
                <w:trHeight w:val="696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1C5" w:rsidRPr="00D04235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</w:t>
                  </w:r>
                  <w:proofErr w:type="gram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149,7 </w:t>
                  </w:r>
                  <w:proofErr w:type="spell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., </w:t>
                  </w:r>
                </w:p>
                <w:p w:rsidR="00615C79" w:rsidRPr="005447A4" w:rsidRDefault="004D01C5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</w:t>
                  </w:r>
                  <w:proofErr w:type="gram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72,1 </w:t>
                  </w:r>
                  <w:proofErr w:type="spell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. </w:t>
                  </w:r>
                  <w:r w:rsidR="00615C79"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1638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D04235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</w:t>
                  </w:r>
                  <w:proofErr w:type="gram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149,7 </w:t>
                  </w:r>
                  <w:proofErr w:type="spellStart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., </w:t>
                  </w:r>
                  <w:r w:rsidR="004D01C5"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  – 72,1 </w:t>
                  </w:r>
                  <w:proofErr w:type="spellStart"/>
                  <w:r w:rsidR="004D01C5"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="004D01C5"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. </w:t>
                  </w:r>
                  <w:r w:rsidRPr="00D04235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447A4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447A4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135"/>
                <w:jc w:val="center"/>
              </w:trPr>
              <w:tc>
                <w:tcPr>
                  <w:tcW w:w="48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Козлов Кирилл Валерьевич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Заместитель главы Местной Администрации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C1EC0" w:rsidRDefault="001D7548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1D7548">
                    <w:rPr>
                      <w:rFonts w:eastAsia="Times New Roman" w:cs="Times New Roman"/>
                      <w:szCs w:val="24"/>
                      <w:lang w:val="en-US" w:eastAsia="ru-RU"/>
                    </w:rPr>
                    <w:t>1</w:t>
                  </w:r>
                  <w:r w:rsidR="001C1EC0">
                    <w:rPr>
                      <w:rFonts w:eastAsia="Times New Roman" w:cs="Times New Roman"/>
                      <w:szCs w:val="24"/>
                      <w:lang w:val="en-US" w:eastAsia="ru-RU"/>
                    </w:rPr>
                    <w:t> </w:t>
                  </w:r>
                  <w:r w:rsidR="001C1EC0">
                    <w:rPr>
                      <w:rFonts w:eastAsia="Times New Roman" w:cs="Times New Roman"/>
                      <w:szCs w:val="24"/>
                      <w:lang w:eastAsia="ru-RU"/>
                    </w:rPr>
                    <w:t>725 808</w:t>
                  </w:r>
                  <w:r w:rsidRPr="001D7548">
                    <w:rPr>
                      <w:rFonts w:eastAsia="Times New Roman" w:cs="Times New Roman"/>
                      <w:szCs w:val="24"/>
                      <w:lang w:val="en-US" w:eastAsia="ru-RU"/>
                    </w:rPr>
                    <w:t>.6</w:t>
                  </w:r>
                  <w:r w:rsidR="001C1EC0">
                    <w:rPr>
                      <w:rFonts w:eastAsia="Times New Roman" w:cs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38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 (индивидуальная),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  <w:r w:rsidR="001D7548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;</w:t>
                  </w:r>
                </w:p>
                <w:p w:rsidR="001D7548" w:rsidRPr="001D7548" w:rsidRDefault="001D7548" w:rsidP="0073651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участок  –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610</w:t>
                  </w:r>
                  <w:r w:rsidR="0073651C">
                    <w:rPr>
                      <w:rFonts w:eastAsia="Times New Roman" w:cs="Times New Roman"/>
                      <w:szCs w:val="24"/>
                      <w:lang w:eastAsia="ru-RU"/>
                    </w:rPr>
                    <w:t>,0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(</w:t>
                  </w:r>
                  <w:r w:rsidR="0073651C"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 собственность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), Российская Федерация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47</w:t>
                  </w:r>
                  <w:r w:rsidR="007033CB">
                    <w:rPr>
                      <w:rFonts w:eastAsia="Times New Roman" w:cs="Times New Roman"/>
                      <w:szCs w:val="24"/>
                      <w:lang w:eastAsia="ru-RU"/>
                    </w:rPr>
                    <w:t>,0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 м. (безвозмездное 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7033CB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</w:pPr>
                  <w:r w:rsidRPr="007033CB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7033CB" w:rsidRDefault="00615C79" w:rsidP="00615C79">
                  <w:pPr>
                    <w:spacing w:after="0" w:line="240" w:lineRule="auto"/>
                    <w:ind w:right="-84"/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</w:pPr>
                  <w:r w:rsidRPr="007033CB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1)Фольксваген </w:t>
                  </w:r>
                  <w:r w:rsidRPr="007033CB">
                    <w:rPr>
                      <w:rFonts w:eastAsia="Times New Roman" w:cs="Times New Roman"/>
                      <w:color w:val="000000"/>
                      <w:szCs w:val="24"/>
                      <w:lang w:val="en-US" w:eastAsia="ru-RU"/>
                    </w:rPr>
                    <w:t>POLO</w:t>
                  </w:r>
                  <w:r w:rsidR="004D01C5" w:rsidRPr="007033CB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, 20</w:t>
                  </w:r>
                  <w:r w:rsidR="001C1EC0" w:rsidRPr="007033CB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21</w:t>
                  </w:r>
                  <w:r w:rsidR="004D01C5" w:rsidRPr="007033CB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  <w:tr w:rsidR="005433CF" w:rsidRPr="00551AE6" w:rsidTr="005433CF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1D7548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</w:t>
                  </w:r>
                  <w:r w:rsidR="001C1EC0">
                    <w:rPr>
                      <w:rFonts w:eastAsia="Times New Roman" w:cs="Times New Roman"/>
                      <w:szCs w:val="24"/>
                      <w:lang w:eastAsia="ru-RU"/>
                    </w:rPr>
                    <w:t>–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="001C1EC0">
                    <w:rPr>
                      <w:rFonts w:eastAsia="Times New Roman" w:cs="Times New Roman"/>
                      <w:szCs w:val="24"/>
                      <w:lang w:eastAsia="ru-RU"/>
                    </w:rPr>
                    <w:t>61,1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., (общая долевая 1/2), 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38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 (безвозмездное 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69"/>
                <w:jc w:val="center"/>
              </w:trPr>
              <w:tc>
                <w:tcPr>
                  <w:tcW w:w="48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-88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Ипкаева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Оксана Сергеевна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Руководитель по бюджетному планированию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1C1EC0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597 232</w:t>
                  </w:r>
                  <w:r w:rsidR="0083134E"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83134E" w:rsidP="0083134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551AE6" w:rsidRDefault="00615C79" w:rsidP="0083134E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1) ШКОДА </w:t>
                  </w:r>
                  <w:r w:rsidR="0083134E">
                    <w:rPr>
                      <w:rFonts w:eastAsia="Times New Roman" w:cs="Times New Roman"/>
                      <w:szCs w:val="24"/>
                      <w:lang w:eastAsia="ru-RU"/>
                    </w:rPr>
                    <w:t>РАПИД</w:t>
                  </w:r>
                  <w:r w:rsidR="004D01C5">
                    <w:rPr>
                      <w:rFonts w:eastAsia="Times New Roman" w:cs="Times New Roman"/>
                      <w:szCs w:val="24"/>
                      <w:lang w:eastAsia="ru-RU"/>
                    </w:rPr>
                    <w:t>, 2019 г.</w:t>
                  </w:r>
                </w:p>
              </w:tc>
            </w:tr>
            <w:tr w:rsidR="005433CF" w:rsidRPr="00551AE6" w:rsidTr="005433CF">
              <w:trPr>
                <w:trHeight w:val="6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8A41D5" w:rsidRDefault="000A2C9A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0A2C9A">
                    <w:rPr>
                      <w:rFonts w:eastAsia="Times New Roman" w:cs="Times New Roman"/>
                      <w:szCs w:val="24"/>
                      <w:lang w:eastAsia="ru-RU"/>
                    </w:rPr>
                    <w:t>2</w:t>
                  </w:r>
                  <w:r w:rsidR="001C1EC0">
                    <w:rPr>
                      <w:rFonts w:eastAsia="Times New Roman" w:cs="Times New Roman"/>
                      <w:szCs w:val="24"/>
                      <w:lang w:eastAsia="ru-RU"/>
                    </w:rPr>
                    <w:t>85 629</w:t>
                  </w:r>
                  <w:r w:rsidRPr="000A2C9A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 w:rsidR="001C1EC0">
                    <w:rPr>
                      <w:rFonts w:eastAsia="Times New Roman" w:cs="Times New Roman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Default="0083134E" w:rsidP="0083134E"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0538C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6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8A41D5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Default="0083134E" w:rsidP="0083134E"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0538C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6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83134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Несовершеннолетняя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E5C1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8A41D5" w:rsidRDefault="0083134E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Default="0083134E" w:rsidP="0083134E"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0538C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69"/>
                <w:jc w:val="center"/>
              </w:trPr>
              <w:tc>
                <w:tcPr>
                  <w:tcW w:w="48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-88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Феофанова Марина Леонидовна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Специалист 1-й категории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531C50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6</w:t>
                  </w:r>
                  <w:r w:rsidR="00626293">
                    <w:rPr>
                      <w:rFonts w:eastAsia="Times New Roman" w:cs="Times New Roman"/>
                      <w:szCs w:val="24"/>
                      <w:lang w:eastAsia="ru-RU"/>
                    </w:rPr>
                    <w:t>69</w:t>
                  </w: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 0</w:t>
                  </w:r>
                  <w:r w:rsidR="00626293">
                    <w:rPr>
                      <w:rFonts w:eastAsia="Times New Roman" w:cs="Times New Roman"/>
                      <w:szCs w:val="24"/>
                      <w:lang w:eastAsia="ru-RU"/>
                    </w:rPr>
                    <w:t>39</w:t>
                  </w: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 w:rsidR="00626293">
                    <w:rPr>
                      <w:rFonts w:eastAsia="Times New Roman" w:cs="Times New Roman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293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54,3 кв.м. (</w:t>
                  </w:r>
                  <w:r w:rsidR="00303A50">
                    <w:rPr>
                      <w:rFonts w:eastAsia="Times New Roman" w:cs="Times New Roman"/>
                      <w:szCs w:val="24"/>
                      <w:lang w:eastAsia="ru-RU"/>
                    </w:rPr>
                    <w:t>1/2 совместно с мужем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), 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615C79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Земельный участок – 656 кв.м. (индивидуальная), </w:t>
                  </w:r>
                  <w:r w:rsidR="00626293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</w:t>
                  </w:r>
                </w:p>
                <w:p w:rsidR="00626293" w:rsidRDefault="00626293" w:rsidP="00615C7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626293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Жилой дом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- 133,8 кв. м.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(индивидуальная),</w:t>
                  </w:r>
                </w:p>
                <w:p w:rsidR="00626293" w:rsidRPr="00626293" w:rsidRDefault="00626293" w:rsidP="00615C79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Вспомогательное строение – баня -61,9 кв. м.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</w:t>
                  </w:r>
                  <w:r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Российская Федерация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A50" w:rsidRDefault="00303A50" w:rsidP="00303A5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54,3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1/2 совместно с мужем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.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531C50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1 </w:t>
                  </w:r>
                  <w:r w:rsidR="00626293">
                    <w:rPr>
                      <w:rFonts w:eastAsia="Times New Roman" w:cs="Times New Roman"/>
                      <w:szCs w:val="24"/>
                      <w:lang w:eastAsia="ru-RU"/>
                    </w:rPr>
                    <w:t>211</w:t>
                  </w: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  <w:r w:rsidR="00626293">
                    <w:rPr>
                      <w:rFonts w:eastAsia="Times New Roman" w:cs="Times New Roman"/>
                      <w:szCs w:val="24"/>
                      <w:lang w:eastAsia="ru-RU"/>
                    </w:rPr>
                    <w:t>413</w:t>
                  </w: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 w:rsidR="00626293">
                    <w:rPr>
                      <w:rFonts w:eastAsia="Times New Roman" w:cs="Times New Roman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54,3 кв.м. </w:t>
                  </w:r>
                  <w:r w:rsidR="00303A50">
                    <w:rPr>
                      <w:rFonts w:eastAsia="Times New Roman" w:cs="Times New Roman"/>
                      <w:szCs w:val="24"/>
                      <w:lang w:eastAsia="ru-RU"/>
                    </w:rPr>
                    <w:t>1/2 совместно с мужем</w:t>
                  </w:r>
                  <w:r w:rsidR="00303A50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r w:rsidR="00303A50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293" w:rsidRDefault="00626293" w:rsidP="0062629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626293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Жилой дом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- 133,8 кв. м.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(индивидуальная),</w:t>
                  </w:r>
                </w:p>
                <w:p w:rsidR="00615C79" w:rsidRPr="00551AE6" w:rsidRDefault="00626293" w:rsidP="0062629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lastRenderedPageBreak/>
                    <w:t>Вспомогательное строение – баня -61,9 кв. м.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</w:t>
                  </w:r>
                  <w:r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</w:t>
                  </w:r>
                  <w:r w:rsidR="00615C79"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5433CF" w:rsidRPr="00551AE6" w:rsidTr="005433CF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A50" w:rsidRDefault="00615C79" w:rsidP="0062629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54,3 кв.м. (безвозмездное 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   </w:t>
                  </w:r>
                </w:p>
                <w:p w:rsidR="00626293" w:rsidRDefault="00615C79" w:rsidP="0062629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</w:t>
                  </w:r>
                  <w:r w:rsidR="00626293" w:rsidRPr="00626293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Жилой дом </w:t>
                  </w:r>
                  <w:r w:rsidR="00626293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- 133,8 кв. м.</w:t>
                  </w:r>
                  <w:r w:rsidR="00626293"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(индивидуальная),</w:t>
                  </w:r>
                </w:p>
                <w:p w:rsidR="00615C79" w:rsidRPr="00551AE6" w:rsidRDefault="00626293" w:rsidP="0062629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Вспомогательное строение – баня -61,9 кв. м.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</w:t>
                  </w:r>
                  <w:r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</w:t>
                  </w:r>
                  <w:r w:rsidR="00615C79"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A50" w:rsidRDefault="00615C79" w:rsidP="00626293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54,3 кв.м. (безвозмездное пользование</w:t>
                  </w:r>
                  <w:r w:rsidR="00303A50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</w:p>
                <w:p w:rsidR="00626293" w:rsidRDefault="00626293" w:rsidP="0062629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626293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Жилой дом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- 133,8 кв. м.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(индивидуальная),</w:t>
                  </w:r>
                </w:p>
                <w:p w:rsidR="00615C79" w:rsidRPr="00551AE6" w:rsidRDefault="00626293" w:rsidP="0062629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Вспомогательное строение – баня -61,9 кв. м.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(индивидуальная)</w:t>
                  </w:r>
                  <w:r w:rsidR="00615C79"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 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1165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Горбова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Анна Сергеевна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Ведущий специалист /Исполнение государственных полномочий/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23374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586</w:t>
                  </w:r>
                  <w:r w:rsidR="00743596" w:rsidRPr="0074359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181</w:t>
                  </w:r>
                  <w:r w:rsidR="00743596" w:rsidRPr="00743596">
                    <w:rPr>
                      <w:rFonts w:eastAsia="Times New Roman" w:cs="Times New Roman"/>
                      <w:szCs w:val="24"/>
                      <w:lang w:eastAsia="ru-RU"/>
                    </w:rPr>
                    <w:t>,5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Default="005D38EF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участок  -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1200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,0 кв.м.,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индивидуальная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</w:p>
                <w:p w:rsidR="005D38EF" w:rsidRPr="00551AE6" w:rsidRDefault="00623374" w:rsidP="005D38E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Гостевой</w:t>
                  </w:r>
                  <w:r w:rsidR="005D38E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5D38E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="005D38E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="005D38EF">
                    <w:rPr>
                      <w:rFonts w:eastAsia="Times New Roman" w:cs="Times New Roman"/>
                      <w:szCs w:val="24"/>
                      <w:lang w:eastAsia="ru-RU"/>
                    </w:rPr>
                    <w:t>2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47,5</w:t>
                  </w:r>
                  <w:r w:rsidR="005D38E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D38E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="005D38E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 (</w:t>
                  </w:r>
                  <w:r w:rsidR="005D38EF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индивидуальная </w:t>
                  </w:r>
                  <w:r w:rsidR="005A5F6C">
                    <w:rPr>
                      <w:rFonts w:eastAsia="Times New Roman" w:cs="Times New Roman"/>
                      <w:szCs w:val="24"/>
                      <w:lang w:eastAsia="ru-RU"/>
                    </w:rPr>
                    <w:t>),</w:t>
                  </w:r>
                  <w:r w:rsidR="005433C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="005433CF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  <w:p w:rsidR="005D38EF" w:rsidRPr="00551AE6" w:rsidRDefault="005D38EF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3CF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55,7 кв.м., (безвозмездное пользование),  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551AE6" w:rsidTr="005433CF">
              <w:trPr>
                <w:trHeight w:val="67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433CF" w:rsidRPr="00551AE6" w:rsidTr="005433CF">
              <w:trPr>
                <w:trHeight w:val="67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433CF" w:rsidRPr="00615C79" w:rsidTr="005433CF">
              <w:trPr>
                <w:trHeight w:val="3135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Pr="00551AE6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23374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1 016 594,50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5A5F6C" w:rsidP="005D38E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Default="00623374" w:rsidP="005A5F6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Гостевой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247,5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="00615C79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(безвозмездное пользование),     </w:t>
                  </w:r>
                </w:p>
                <w:p w:rsidR="005433CF" w:rsidRDefault="005A5F6C" w:rsidP="005A5F6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участок  -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1200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,0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r w:rsidR="00615C79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         </w:t>
                  </w:r>
                </w:p>
                <w:p w:rsidR="005433CF" w:rsidRDefault="00615C79" w:rsidP="005A5F6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55,7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., (безвозмездное пользование),  </w:t>
                  </w:r>
                </w:p>
                <w:p w:rsidR="00615C79" w:rsidRPr="00551AE6" w:rsidRDefault="00615C79" w:rsidP="005A5F6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615C79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615C79" w:rsidTr="005433CF">
              <w:trPr>
                <w:trHeight w:val="1220"/>
                <w:jc w:val="center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2337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2337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2337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2337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2337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Гостевой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дом  –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247,5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(безвозмездное пользование),     </w:t>
                  </w:r>
                </w:p>
                <w:p w:rsidR="005433CF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участок  -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1200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,0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)         </w:t>
                  </w:r>
                </w:p>
                <w:p w:rsidR="005433CF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55,7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., (безвозмездное пользование),  </w:t>
                  </w:r>
                </w:p>
                <w:p w:rsidR="00623374" w:rsidRPr="00551AE6" w:rsidRDefault="00623374" w:rsidP="0062337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433CF" w:rsidRPr="00615C79" w:rsidTr="005433CF">
              <w:trPr>
                <w:trHeight w:val="1220"/>
                <w:jc w:val="center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23374" w:rsidRPr="00BB464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B4644">
                    <w:rPr>
                      <w:rFonts w:eastAsia="Times New Roman" w:cs="Times New Roman"/>
                      <w:b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Обломова Татьяна Михайловна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Default="00623374" w:rsidP="006233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Руководитель по бюджетному планированию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31C50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1 411 206,46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116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9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),  </w:t>
                  </w:r>
                </w:p>
                <w:p w:rsidR="00856A5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участок  -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2000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,0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  <w:p w:rsidR="00623374" w:rsidRPr="00551AE6" w:rsidRDefault="00623374" w:rsidP="0062337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bookmarkStart w:id="0" w:name="_GoBack"/>
                  <w:bookmarkEnd w:id="0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Default="005447A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</w:t>
                  </w:r>
                  <w:proofErr w:type="gram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- </w:t>
                  </w:r>
                  <w:r w:rsidR="00623374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63</w:t>
                  </w:r>
                  <w:proofErr w:type="gramEnd"/>
                  <w:r w:rsidR="00623374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0</w:t>
                  </w:r>
                  <w:r w:rsidR="00623374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23374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кв.м</w:t>
                  </w:r>
                  <w:proofErr w:type="spellEnd"/>
                  <w:r w:rsidR="00623374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., (безвозмездное пользование),  </w:t>
                  </w:r>
                </w:p>
                <w:p w:rsidR="00623374" w:rsidRPr="00551AE6" w:rsidRDefault="005447A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Автомобили легковые:</w:t>
                  </w:r>
                </w:p>
                <w:p w:rsidR="00623374" w:rsidRPr="00194136" w:rsidRDefault="00623374" w:rsidP="00623374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1)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Шевроле </w:t>
                  </w:r>
                  <w:proofErr w:type="spellStart"/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CRUZE</w:t>
                  </w:r>
                  <w:proofErr w:type="spellEnd"/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2012г</w:t>
                  </w:r>
                  <w:proofErr w:type="spellEnd"/>
                  <w:r w:rsidR="005447A4">
                    <w:rPr>
                      <w:rFonts w:eastAsia="Times New Roman" w:cs="Times New Roman"/>
                      <w:szCs w:val="24"/>
                      <w:lang w:eastAsia="ru-RU"/>
                    </w:rPr>
                    <w:t>.</w:t>
                  </w:r>
                </w:p>
              </w:tc>
            </w:tr>
            <w:tr w:rsidR="005433CF" w:rsidRPr="00615C79" w:rsidTr="005433CF">
              <w:trPr>
                <w:trHeight w:val="67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8A41D5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1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5433CF" w:rsidRPr="00615C79" w:rsidTr="005433CF">
              <w:trPr>
                <w:trHeight w:val="80"/>
                <w:jc w:val="center"/>
              </w:trPr>
              <w:tc>
                <w:tcPr>
                  <w:tcW w:w="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8A41D5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3374" w:rsidRPr="00551AE6" w:rsidRDefault="00623374" w:rsidP="00623374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615C79" w:rsidRPr="00615C79" w:rsidRDefault="00615C79" w:rsidP="00615C79">
            <w:pPr>
              <w:spacing w:line="235" w:lineRule="atLeas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615C79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</w:tbl>
    <w:p w:rsidR="00555C53" w:rsidRDefault="00555C53" w:rsidP="00615C79"/>
    <w:sectPr w:rsidR="00555C53" w:rsidSect="0061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79"/>
    <w:rsid w:val="000A2C9A"/>
    <w:rsid w:val="000B60DD"/>
    <w:rsid w:val="00194136"/>
    <w:rsid w:val="001C1EC0"/>
    <w:rsid w:val="001D7548"/>
    <w:rsid w:val="00303A50"/>
    <w:rsid w:val="003409BE"/>
    <w:rsid w:val="003E6D42"/>
    <w:rsid w:val="004D01C5"/>
    <w:rsid w:val="00531C50"/>
    <w:rsid w:val="005433CF"/>
    <w:rsid w:val="005447A4"/>
    <w:rsid w:val="00551AE6"/>
    <w:rsid w:val="00555C53"/>
    <w:rsid w:val="005A5F6C"/>
    <w:rsid w:val="005D38EF"/>
    <w:rsid w:val="00615C79"/>
    <w:rsid w:val="00623374"/>
    <w:rsid w:val="00626293"/>
    <w:rsid w:val="007033CB"/>
    <w:rsid w:val="0073651C"/>
    <w:rsid w:val="00743596"/>
    <w:rsid w:val="0083134E"/>
    <w:rsid w:val="00855AEE"/>
    <w:rsid w:val="00856A56"/>
    <w:rsid w:val="008A41D5"/>
    <w:rsid w:val="00AC01D2"/>
    <w:rsid w:val="00BB4644"/>
    <w:rsid w:val="00D04235"/>
    <w:rsid w:val="00E17189"/>
    <w:rsid w:val="00F175AA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FDC1"/>
  <w15:docId w15:val="{B53D1352-982F-4CBB-B227-BD85303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C79"/>
    <w:rPr>
      <w:color w:val="0000FF"/>
      <w:u w:val="single"/>
    </w:rPr>
  </w:style>
  <w:style w:type="paragraph" w:customStyle="1" w:styleId="consplusnormal">
    <w:name w:val="consplusnormal"/>
    <w:basedOn w:val="a"/>
    <w:rsid w:val="00615C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64341-DC49-4A02-81CC-E7879048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2022-05-04T10:23:00Z</dcterms:created>
  <dcterms:modified xsi:type="dcterms:W3CDTF">2022-05-05T11:15:00Z</dcterms:modified>
</cp:coreProperties>
</file>