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Borders>
          <w:top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060"/>
        <w:gridCol w:w="1543"/>
        <w:gridCol w:w="1360"/>
        <w:gridCol w:w="1478"/>
        <w:gridCol w:w="881"/>
        <w:gridCol w:w="1225"/>
        <w:gridCol w:w="1003"/>
        <w:gridCol w:w="881"/>
        <w:gridCol w:w="1225"/>
        <w:gridCol w:w="1294"/>
        <w:gridCol w:w="1499"/>
        <w:gridCol w:w="1035"/>
      </w:tblGrid>
      <w:tr w:rsidR="005E086E" w:rsidTr="005E086E">
        <w:trPr>
          <w:trHeight w:val="518"/>
        </w:trPr>
        <w:tc>
          <w:tcPr>
            <w:tcW w:w="0" w:type="auto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vAlign w:val="center"/>
            <w:hideMark/>
          </w:tcPr>
          <w:p w:rsidR="005E086E" w:rsidRDefault="005E086E">
            <w:pPr>
              <w:spacing w:after="240"/>
              <w:rPr>
                <w:color w:val="008E9B"/>
                <w:sz w:val="21"/>
                <w:szCs w:val="21"/>
              </w:rPr>
            </w:pPr>
            <w:r>
              <w:rPr>
                <w:color w:val="008E9B"/>
                <w:sz w:val="21"/>
                <w:szCs w:val="21"/>
              </w:rPr>
              <w:t>Сведения о доходах, расходах, об имуществе и обязательствах имущественного характера, представленные работниками ФГБОУ ВО Удмуртский государственный университет (наименование организации) за отчетный период с 1 января 2021 года по 31 декабря 2021 года</w:t>
            </w:r>
          </w:p>
        </w:tc>
      </w:tr>
      <w:tr w:rsidR="005E086E" w:rsidTr="005E086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after="0"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Декларированный годовой доход (1)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 w:rsidP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5E086E" w:rsidTr="005E08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86E" w:rsidRDefault="005E086E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86E" w:rsidRDefault="005E086E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86E" w:rsidRDefault="005E086E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площадь,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площадь,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86E" w:rsidRDefault="005E086E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86E" w:rsidRDefault="005E086E">
            <w:pPr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86E" w:rsidRDefault="005E086E">
            <w:pPr>
              <w:rPr>
                <w:color w:val="444444"/>
                <w:sz w:val="21"/>
                <w:szCs w:val="21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Мерзлякова Галина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Ректор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Сведения расположены на сайте Министерства науки и высшего образования РФ: </w:t>
            </w:r>
            <w:hyperlink r:id="rId5" w:history="1">
              <w:r>
                <w:rPr>
                  <w:rStyle w:val="a5"/>
                  <w:color w:val="008E9B"/>
                  <w:sz w:val="21"/>
                  <w:szCs w:val="21"/>
                </w:rPr>
                <w:t>minobrnauki.gov.ru/open_ministry/anticorr/propertyinfo</w:t>
              </w:r>
            </w:hyperlink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Кибардин Михаил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Проректор по учебной и воспитательной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Хонда CR-V, 1998 г.</w:t>
            </w:r>
            <w:r>
              <w:rPr>
                <w:color w:val="444444"/>
                <w:sz w:val="21"/>
                <w:szCs w:val="21"/>
              </w:rPr>
              <w:br/>
              <w:t>а/м легковой Шкода YETI, 2012 г.</w:t>
            </w:r>
            <w:r>
              <w:rPr>
                <w:color w:val="444444"/>
                <w:sz w:val="21"/>
                <w:szCs w:val="21"/>
              </w:rPr>
              <w:br/>
              <w:t xml:space="preserve">  Прицеп к легковому авто НЕФАЗ </w:t>
            </w:r>
            <w:r>
              <w:rPr>
                <w:color w:val="444444"/>
                <w:sz w:val="21"/>
                <w:szCs w:val="21"/>
              </w:rPr>
              <w:lastRenderedPageBreak/>
              <w:t>8122 Пчелка,1991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2 089 673,44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2264,0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2 771 485,25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Макаров Александр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Проректор по научной работе и программам стратегического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Тойота Королла,2003г.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4 296 803,10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(1\2)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(1\2)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1 729 838,15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Васильева Галина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Проректор по Экономике и Персоналу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Мицубиси ASX 2.0, 2018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2 062 115,66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Чернов Константин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Проректор по безопасности и режиму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ХО НДА CRV, 2013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1 465 271,88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93,7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Ходырев Павел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Проректор по информатизации, цифровой образовательной среде и профессиональной ориентации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2 063 379,11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Земельный </w:t>
            </w:r>
            <w:r>
              <w:rPr>
                <w:color w:val="444444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Индивидуаль</w:t>
            </w:r>
            <w:r>
              <w:rPr>
                <w:color w:val="444444"/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а/м легковой </w:t>
            </w:r>
            <w:r>
              <w:rPr>
                <w:color w:val="444444"/>
                <w:sz w:val="21"/>
                <w:szCs w:val="21"/>
              </w:rPr>
              <w:lastRenderedPageBreak/>
              <w:t>РЕНО DUTER, 2013 г.;</w:t>
            </w:r>
            <w:r>
              <w:rPr>
                <w:color w:val="444444"/>
                <w:sz w:val="21"/>
                <w:szCs w:val="21"/>
              </w:rPr>
              <w:br/>
              <w:t>а/м легковой ХУНДАЙ SOLARIS, 2014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689 209 ,84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Иванцова Ольга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1 538 921,31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а/м легковой CHEVROLET NIVA  212300-55, </w:t>
            </w:r>
            <w:r>
              <w:rPr>
                <w:color w:val="444444"/>
                <w:sz w:val="21"/>
                <w:szCs w:val="21"/>
              </w:rPr>
              <w:lastRenderedPageBreak/>
              <w:t>2013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397 181,58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Арзамасцева 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1562,0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НИССАН ДЖУК,2011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1 241 566,00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Ефремова Татьяна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1309,0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RAVON NEXIA R3, 2017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1 061 468,60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Бажутина Ирина Рафаэльевна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1704,0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1 040 977,14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188 956,19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Пахомов Владимир Витальевич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Директор филиала в г. Воткинске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5 588 621,96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84,5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Чирков 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директора филиала в г. Воткинске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Ниссан NOTE, 2011 г.</w:t>
            </w:r>
            <w:r>
              <w:rPr>
                <w:color w:val="444444"/>
                <w:sz w:val="21"/>
                <w:szCs w:val="21"/>
              </w:rPr>
              <w:br/>
              <w:t xml:space="preserve">а/м легковой Лэнд Ровер  Freelfnder, </w:t>
            </w:r>
            <w:r>
              <w:rPr>
                <w:color w:val="444444"/>
                <w:sz w:val="21"/>
                <w:szCs w:val="21"/>
              </w:rPr>
              <w:lastRenderedPageBreak/>
              <w:t>2000г.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678 816,58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859,0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206 294,83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116,6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Смирнова Татьяна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директора филиала в г. Воткинске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673 735,57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а/м легковой   БМВх3, </w:t>
            </w:r>
            <w:r>
              <w:rPr>
                <w:color w:val="444444"/>
                <w:sz w:val="21"/>
                <w:szCs w:val="21"/>
              </w:rPr>
              <w:lastRenderedPageBreak/>
              <w:t>2004 г.;</w:t>
            </w:r>
            <w:r>
              <w:rPr>
                <w:color w:val="444444"/>
                <w:sz w:val="21"/>
                <w:szCs w:val="21"/>
              </w:rPr>
              <w:br/>
              <w:t>а/м легковой Москвич 412, 1991 г.;</w:t>
            </w:r>
            <w:r>
              <w:rPr>
                <w:color w:val="444444"/>
                <w:sz w:val="21"/>
                <w:szCs w:val="21"/>
              </w:rPr>
              <w:br/>
              <w:t>а/м легковой Хонда Civic Ferio, 1996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393 492,46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Погудина  Инга  Глебовна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директора филиала в г. Воткинске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821,0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687 916,94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РЕНО DUSTER, 2013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329 535,48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Аксельрод Лариса Револьдовна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Главный бухгалтер филиала в г. Воткинске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  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   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555,00   46,6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  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837 662,51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Кибардина Татьяна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Директор филиала в г. Можге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  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  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166,4   32,7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  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547 742,64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Струкова Лариса Владиславовна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Директор филиала в г. Губкинске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1 167 580,57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Храмцова Светлана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 xml:space="preserve">Главный бухгалтер филиала в г. </w:t>
            </w:r>
            <w:r>
              <w:rPr>
                <w:color w:val="444444"/>
                <w:sz w:val="21"/>
                <w:szCs w:val="21"/>
              </w:rPr>
              <w:lastRenderedPageBreak/>
              <w:t>Губкинске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1 318 456,22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Русакова Анастасия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Директор филиала в г. Нижняя 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946,0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ТОЙОТА АУРИС Н787СУ96, 2009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758 106,56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Хонда CR-V,2008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966 765,86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Черепанова Светлана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Заместитель директора филиала в г. Нижняя 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507 399,23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31,3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Плаксина Валентина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Главный бухгалтер филиала в г. Нижняя 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1133,0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а/м легковой КИА РИА, 2009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959 644,93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Нет</w:t>
            </w: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46,8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  <w:tr w:rsidR="005E086E" w:rsidTr="005E08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  <w:r>
              <w:rPr>
                <w:color w:val="444444"/>
                <w:sz w:val="21"/>
                <w:szCs w:val="21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1" w:type="dxa"/>
              <w:left w:w="120" w:type="dxa"/>
              <w:bottom w:w="171" w:type="dxa"/>
              <w:right w:w="120" w:type="dxa"/>
            </w:tcMar>
            <w:hideMark/>
          </w:tcPr>
          <w:p w:rsidR="005E086E" w:rsidRDefault="005E086E">
            <w:pPr>
              <w:spacing w:line="360" w:lineRule="atLeast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0867"/>
    <w:multiLevelType w:val="multilevel"/>
    <w:tmpl w:val="25E4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086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A295"/>
  <w15:docId w15:val="{E3821F66-791C-425B-AA96-19658AA6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5E086E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5E086E"/>
    <w:rPr>
      <w:rFonts w:eastAsia="Times New Roman"/>
      <w:b/>
      <w:bCs/>
      <w:sz w:val="24"/>
      <w:szCs w:val="24"/>
    </w:rPr>
  </w:style>
  <w:style w:type="paragraph" w:customStyle="1" w:styleId="msonormal0">
    <w:name w:val="msonormal"/>
    <w:basedOn w:val="a"/>
    <w:rsid w:val="005E086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0667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7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obrnauki.gov.ru/open_ministry/anticorr/property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2022-07-29T03:50:00Z</dcterms:modified>
</cp:coreProperties>
</file>