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87" w:rsidRPr="00160E87" w:rsidRDefault="00160E87" w:rsidP="00160E87">
      <w:pPr>
        <w:spacing w:before="100" w:beforeAutospacing="1" w:after="100" w:afterAutospacing="1" w:line="270" w:lineRule="atLeast"/>
        <w:jc w:val="center"/>
        <w:rPr>
          <w:rFonts w:ascii="font1" w:eastAsia="Times New Roman" w:hAnsi="font1"/>
          <w:b/>
          <w:bCs/>
          <w:color w:val="000000"/>
          <w:szCs w:val="24"/>
          <w:shd w:val="clear" w:color="auto" w:fill="FFFFFF"/>
          <w:lang w:eastAsia="ru-RU"/>
        </w:rPr>
      </w:pPr>
      <w:r w:rsidRPr="00160E87">
        <w:rPr>
          <w:rFonts w:ascii="font1" w:eastAsia="Times New Roman" w:hAnsi="font1"/>
          <w:b/>
          <w:bCs/>
          <w:color w:val="000000"/>
          <w:szCs w:val="24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«Омский государственный университет им. Ф.М. Достоевского», </w:t>
      </w:r>
    </w:p>
    <w:p w:rsidR="00160E87" w:rsidRPr="00160E87" w:rsidRDefault="00160E87" w:rsidP="00160E87">
      <w:pPr>
        <w:spacing w:before="100" w:beforeAutospacing="1" w:after="100" w:afterAutospacing="1" w:line="270" w:lineRule="atLeast"/>
        <w:jc w:val="center"/>
        <w:rPr>
          <w:rFonts w:ascii="font1" w:eastAsia="Times New Roman" w:hAnsi="font1"/>
          <w:b/>
          <w:bCs/>
          <w:color w:val="000000"/>
          <w:szCs w:val="24"/>
          <w:shd w:val="clear" w:color="auto" w:fill="FFFFFF"/>
          <w:lang w:eastAsia="ru-RU"/>
        </w:rPr>
      </w:pPr>
      <w:r w:rsidRPr="00160E87">
        <w:rPr>
          <w:rFonts w:ascii="font1" w:eastAsia="Times New Roman" w:hAnsi="font1"/>
          <w:b/>
          <w:bCs/>
          <w:color w:val="000000"/>
          <w:szCs w:val="24"/>
          <w:shd w:val="clear" w:color="auto" w:fill="FFFFFF"/>
          <w:lang w:eastAsia="ru-RU"/>
        </w:rPr>
        <w:t> за отчетный период с 1 января 2021 г. по 31 декабря 2021 г.</w:t>
      </w:r>
    </w:p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b/>
          <w:bCs/>
          <w:color w:val="000000"/>
          <w:szCs w:val="24"/>
          <w:shd w:val="clear" w:color="auto" w:fill="FFFFFF"/>
          <w:lang w:eastAsia="ru-RU"/>
        </w:rPr>
        <w:br/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035"/>
        <w:gridCol w:w="2519"/>
        <w:gridCol w:w="2270"/>
        <w:gridCol w:w="1422"/>
        <w:gridCol w:w="2002"/>
        <w:gridCol w:w="1418"/>
        <w:gridCol w:w="1422"/>
        <w:gridCol w:w="2002"/>
        <w:gridCol w:w="2185"/>
        <w:gridCol w:w="2500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Замятин Сергей Владимирович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И.о. 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(732/17500)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Тойота «Ленд Круизер» 105, 2003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4 982 442,69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Лодка «Прогресс 2», 1976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 Лодка «Мнев -330», 2007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Снегоход «Стелс», 2014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СУБАРУ «Аутбэк», 2015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392 096,85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2007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(3/50)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2014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(3/50)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320"/>
        <w:gridCol w:w="1700"/>
        <w:gridCol w:w="2200"/>
        <w:gridCol w:w="1467"/>
        <w:gridCol w:w="2057"/>
        <w:gridCol w:w="1337"/>
        <w:gridCol w:w="1467"/>
        <w:gridCol w:w="2037"/>
        <w:gridCol w:w="2539"/>
        <w:gridCol w:w="2635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Прудников Павел Владимирович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Проректор по научной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  ИЖ 21251, 1989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4 461 508,39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MITSUBISHI PAJEROIO, 1999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авт.Фольксваген «Туарег»,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ВАЗ 32103, 1975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773 747,71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2012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2014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2016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0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693"/>
        <w:gridCol w:w="1843"/>
        <w:gridCol w:w="2204"/>
        <w:gridCol w:w="1476"/>
        <w:gridCol w:w="2068"/>
        <w:gridCol w:w="1342"/>
        <w:gridCol w:w="1476"/>
        <w:gridCol w:w="2046"/>
        <w:gridCol w:w="2282"/>
        <w:gridCol w:w="2663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Кирсанов Роман Васильевич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Первый проректор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3 003 656,54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442"/>
        <w:gridCol w:w="1446"/>
        <w:gridCol w:w="2209"/>
        <w:gridCol w:w="1486"/>
        <w:gridCol w:w="2080"/>
        <w:gridCol w:w="1348"/>
        <w:gridCol w:w="1486"/>
        <w:gridCol w:w="2057"/>
        <w:gridCol w:w="2504"/>
        <w:gridCol w:w="2693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Лавров Дмитрий Николаевич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Проректор по 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ХЕНДЭ HYUNDAI TUCSON,  2018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2 961 286,14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454 626,37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Несовершеннолетний ребёнок, 2004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12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3018"/>
        <w:gridCol w:w="1777"/>
        <w:gridCol w:w="2222"/>
        <w:gridCol w:w="1476"/>
        <w:gridCol w:w="2068"/>
        <w:gridCol w:w="1342"/>
        <w:gridCol w:w="1476"/>
        <w:gridCol w:w="2047"/>
        <w:gridCol w:w="2364"/>
        <w:gridCol w:w="2664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Костюков Александр Николаевич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Проректор по капитальному строительству и развитию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ТОЙОТА ЛЕКСУС 570, 2017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3 474 056, 85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ФОРД Эксплорер,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379 933, 69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08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022"/>
        <w:gridCol w:w="1442"/>
        <w:gridCol w:w="2205"/>
        <w:gridCol w:w="1477"/>
        <w:gridCol w:w="2070"/>
        <w:gridCol w:w="1343"/>
        <w:gridCol w:w="1477"/>
        <w:gridCol w:w="2048"/>
        <w:gridCol w:w="2287"/>
        <w:gridCol w:w="2667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rHeight w:val="2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Василенко Ольга Юрьевна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Главный бухгалтер – начальник управления бухгалтерского учёта и отчётности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5 236 757, 45</w:t>
            </w:r>
          </w:p>
        </w:tc>
      </w:tr>
      <w:tr w:rsidR="00160E87" w:rsidRPr="00160E87" w:rsidTr="00160E87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ТОЙОТА  RAV-4, 2018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286 561,75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51"/>
        <w:gridCol w:w="1441"/>
        <w:gridCol w:w="2204"/>
        <w:gridCol w:w="1475"/>
        <w:gridCol w:w="2067"/>
        <w:gridCol w:w="1342"/>
        <w:gridCol w:w="1475"/>
        <w:gridCol w:w="2046"/>
        <w:gridCol w:w="2482"/>
        <w:gridCol w:w="2661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Полейчук Ольга Владимировна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1 475 572,19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НИССАН  X-TRAIL, 2005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393 775,17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МИЦУБИСИ «Паджеро» Спорт,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Pr="00160E87" w:rsidRDefault="00160E87" w:rsidP="00160E87">
      <w:pPr>
        <w:spacing w:after="0" w:line="240" w:lineRule="auto"/>
        <w:rPr>
          <w:rFonts w:eastAsia="Times New Roman"/>
          <w:szCs w:val="24"/>
          <w:lang w:eastAsia="ru-RU"/>
        </w:rPr>
      </w:pPr>
      <w:r w:rsidRPr="00160E87">
        <w:rPr>
          <w:rFonts w:ascii="font1" w:eastAsia="Times New Roman" w:hAnsi="font1"/>
          <w:color w:val="000000"/>
          <w:szCs w:val="24"/>
          <w:lang w:eastAsia="ru-RU"/>
        </w:rPr>
        <w:br/>
      </w:r>
    </w:p>
    <w:tbl>
      <w:tblPr>
        <w:tblW w:w="20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36"/>
        <w:gridCol w:w="1440"/>
        <w:gridCol w:w="2188"/>
        <w:gridCol w:w="1473"/>
        <w:gridCol w:w="2064"/>
        <w:gridCol w:w="1340"/>
        <w:gridCol w:w="1473"/>
        <w:gridCol w:w="2044"/>
        <w:gridCol w:w="2654"/>
        <w:gridCol w:w="2654"/>
      </w:tblGrid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Фамилия и инициалы лица, чьи сведения размещаются, 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Меркушина Наталья Владимировна</w:t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</w: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br/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Легк. авт. ФОЛЬКСВАГЕН Golf Plus,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1 271 025, 29</w:t>
            </w:r>
          </w:p>
        </w:tc>
      </w:tr>
      <w:tr w:rsidR="00160E87" w:rsidRPr="00160E87" w:rsidTr="00160E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  <w:r w:rsidRPr="00160E87">
              <w:rPr>
                <w:rFonts w:ascii="font1" w:eastAsia="Times New Roman" w:hAnsi="font1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0E87" w:rsidRPr="00160E87" w:rsidRDefault="00160E87" w:rsidP="00160E87">
            <w:pPr>
              <w:spacing w:after="0" w:line="270" w:lineRule="atLeast"/>
              <w:rPr>
                <w:rFonts w:ascii="font1" w:eastAsia="Times New Roman" w:hAnsi="font1"/>
                <w:color w:val="000000"/>
                <w:szCs w:val="24"/>
                <w:lang w:eastAsia="ru-RU"/>
              </w:rPr>
            </w:pPr>
          </w:p>
        </w:tc>
      </w:tr>
    </w:tbl>
    <w:p w:rsidR="00160E87" w:rsidRDefault="00160E87" w:rsidP="001C34A2"/>
    <w:p w:rsidR="00160E87" w:rsidRDefault="00160E87">
      <w:pPr>
        <w:spacing w:after="0" w:line="240" w:lineRule="auto"/>
      </w:pPr>
      <w:r>
        <w:br w:type="page"/>
      </w:r>
    </w:p>
    <w:p w:rsidR="00160E87" w:rsidRDefault="00160E87" w:rsidP="00160E87">
      <w:pPr>
        <w:spacing w:after="0" w:line="480" w:lineRule="atLeast"/>
        <w:rPr>
          <w:rFonts w:ascii="font1" w:hAnsi="font1"/>
          <w:b/>
          <w:bCs/>
          <w:color w:val="000001"/>
          <w:sz w:val="48"/>
          <w:szCs w:val="48"/>
          <w:lang w:eastAsia="ru-RU"/>
        </w:rPr>
      </w:pPr>
      <w:r>
        <w:rPr>
          <w:rFonts w:ascii="font1" w:hAnsi="font1"/>
          <w:b/>
          <w:bCs/>
          <w:color w:val="000001"/>
          <w:sz w:val="48"/>
          <w:szCs w:val="48"/>
        </w:rPr>
        <w:t>Сведения о заработной плате руководителей вуза</w:t>
      </w:r>
    </w:p>
    <w:p w:rsidR="00160E87" w:rsidRDefault="00160E87" w:rsidP="00160E87">
      <w:pPr>
        <w:pStyle w:val="a3"/>
        <w:spacing w:line="270" w:lineRule="atLeast"/>
        <w:jc w:val="center"/>
        <w:rPr>
          <w:rFonts w:ascii="font1" w:hAnsi="font1" w:cs="Arial"/>
          <w:color w:val="000000"/>
        </w:rPr>
      </w:pPr>
      <w:r>
        <w:rPr>
          <w:rFonts w:ascii="font1" w:hAnsi="font1" w:cs="Arial"/>
          <w:b/>
          <w:bCs/>
          <w:color w:val="000000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p w:rsidR="00160E87" w:rsidRDefault="00160E87" w:rsidP="00160E87">
      <w:pPr>
        <w:pStyle w:val="a3"/>
        <w:spacing w:line="270" w:lineRule="atLeast"/>
        <w:jc w:val="center"/>
        <w:rPr>
          <w:rFonts w:ascii="font1" w:hAnsi="font1" w:cs="Arial"/>
          <w:color w:val="000000"/>
        </w:rPr>
      </w:pPr>
    </w:p>
    <w:tbl>
      <w:tblPr>
        <w:tblW w:w="174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4"/>
        <w:gridCol w:w="5989"/>
        <w:gridCol w:w="97"/>
      </w:tblGrid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Отчетный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rPr>
                <w:b/>
                <w:bCs/>
              </w:rPr>
              <w:t>2021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Номер организации по распоряжению</w:t>
            </w:r>
          </w:p>
          <w:p w:rsidR="00160E87" w:rsidRDefault="00160E87">
            <w:pPr>
              <w:pStyle w:val="a3"/>
              <w:spacing w:line="270" w:lineRule="atLeast"/>
            </w:pPr>
            <w:r>
              <w:t>Правительства Российской Федерации</w:t>
            </w:r>
          </w:p>
          <w:p w:rsidR="00160E87" w:rsidRDefault="00160E87">
            <w:pPr>
              <w:pStyle w:val="a3"/>
              <w:spacing w:line="270" w:lineRule="atLeast"/>
            </w:pPr>
            <w:r>
              <w:t>от 27 июня 2018 г. № 1293-р: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741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Полное наименование организации: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федеральное государственное бюджетное образовательное учреждение</w:t>
            </w:r>
          </w:p>
          <w:p w:rsidR="00160E87" w:rsidRDefault="00160E87">
            <w:pPr>
              <w:pStyle w:val="a3"/>
              <w:spacing w:line="270" w:lineRule="atLeast"/>
              <w:jc w:val="center"/>
            </w:pPr>
            <w:r>
              <w:t>высшего образования "Омский государственный университет</w:t>
            </w:r>
          </w:p>
          <w:p w:rsidR="00160E87" w:rsidRDefault="00160E87">
            <w:pPr>
              <w:pStyle w:val="a3"/>
              <w:spacing w:line="270" w:lineRule="atLeast"/>
              <w:jc w:val="center"/>
            </w:pPr>
            <w:r>
              <w:t>им. Ф.М. Достоевского"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43 305,50</w:t>
            </w:r>
          </w:p>
        </w:tc>
        <w:tc>
          <w:tcPr>
            <w:tcW w:w="0" w:type="auto"/>
            <w:vAlign w:val="center"/>
            <w:hideMark/>
          </w:tcPr>
          <w:p w:rsidR="00160E87" w:rsidRDefault="00160E87">
            <w:pPr>
              <w:spacing w:line="270" w:lineRule="atLeast"/>
              <w:rPr>
                <w:sz w:val="20"/>
                <w:szCs w:val="20"/>
              </w:rPr>
            </w:pPr>
          </w:p>
        </w:tc>
      </w:tr>
    </w:tbl>
    <w:p w:rsidR="00160E87" w:rsidRDefault="00160E87" w:rsidP="00160E87">
      <w:pPr>
        <w:spacing w:line="270" w:lineRule="atLeast"/>
        <w:jc w:val="both"/>
        <w:rPr>
          <w:rFonts w:ascii="font1" w:hAnsi="font1" w:cs="Arial"/>
          <w:color w:val="000000"/>
        </w:rPr>
      </w:pPr>
      <w:r>
        <w:rPr>
          <w:rFonts w:ascii="font1" w:hAnsi="font1" w:cs="Arial"/>
          <w:color w:val="000000"/>
        </w:rPr>
        <w:br/>
      </w:r>
    </w:p>
    <w:p w:rsidR="00160E87" w:rsidRDefault="00160E87" w:rsidP="00160E87">
      <w:pPr>
        <w:spacing w:line="270" w:lineRule="atLeast"/>
        <w:jc w:val="both"/>
        <w:rPr>
          <w:rFonts w:ascii="font1" w:hAnsi="font1" w:cs="Arial"/>
          <w:color w:val="000000"/>
        </w:rPr>
      </w:pPr>
      <w:bookmarkStart w:id="0" w:name="_GoBack"/>
      <w:bookmarkEnd w:id="0"/>
    </w:p>
    <w:tbl>
      <w:tblPr>
        <w:tblW w:w="174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9054"/>
        <w:gridCol w:w="4138"/>
        <w:gridCol w:w="3064"/>
      </w:tblGrid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Среднемесячная</w:t>
            </w:r>
          </w:p>
          <w:p w:rsidR="00160E87" w:rsidRDefault="00160E87">
            <w:pPr>
              <w:pStyle w:val="a3"/>
              <w:spacing w:line="270" w:lineRule="atLeast"/>
              <w:jc w:val="center"/>
            </w:pPr>
            <w:r>
              <w:t>заработная плата, (руб.)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И.о. 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Замятин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218 832,70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spacing w:line="270" w:lineRule="atLeast"/>
            </w:pPr>
            <w:r>
              <w:t>Проректор по научной работе (0,4 ставки)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spacing w:line="270" w:lineRule="atLeast"/>
            </w:pPr>
            <w:r>
              <w:t>Прудников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66 313,90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Проректор по организационно-кадровым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Кирсанов Роман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192 932,40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Проректор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Лавров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116 972,10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Проректор по капитальному строительству и развитию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Костюков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118 567,20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spacing w:line="270" w:lineRule="atLeast"/>
            </w:pPr>
            <w:r>
              <w:t>Проректор по вопросам безопасности (0,1 ст.)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spacing w:line="270" w:lineRule="atLeast"/>
            </w:pPr>
            <w:r>
              <w:t>Емельянов Александр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15 310,80</w:t>
            </w:r>
          </w:p>
        </w:tc>
      </w:tr>
      <w:tr w:rsidR="00160E87" w:rsidTr="00160E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Главный бухгалтер – 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</w:pPr>
            <w:r>
              <w:t>Василенко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60E87" w:rsidRDefault="00160E87">
            <w:pPr>
              <w:pStyle w:val="a3"/>
              <w:spacing w:line="270" w:lineRule="atLeast"/>
              <w:jc w:val="center"/>
            </w:pPr>
            <w:r>
              <w:t>182 265,60</w:t>
            </w:r>
          </w:p>
        </w:tc>
      </w:tr>
    </w:tbl>
    <w:p w:rsidR="00160E87" w:rsidRDefault="00160E87" w:rsidP="00160E87">
      <w:pPr>
        <w:pStyle w:val="a3"/>
        <w:spacing w:line="270" w:lineRule="atLeast"/>
        <w:jc w:val="both"/>
        <w:rPr>
          <w:rFonts w:ascii="font1" w:hAnsi="font1" w:cs="Arial"/>
          <w:color w:val="000000"/>
        </w:rPr>
      </w:pPr>
    </w:p>
    <w:p w:rsidR="00160E87" w:rsidRDefault="00160E87" w:rsidP="00160E87">
      <w:pPr>
        <w:pStyle w:val="a3"/>
        <w:spacing w:line="270" w:lineRule="atLeast"/>
        <w:jc w:val="right"/>
        <w:rPr>
          <w:rFonts w:ascii="font1" w:hAnsi="font1" w:cs="Arial"/>
          <w:color w:val="000000"/>
        </w:rPr>
      </w:pPr>
      <w:r>
        <w:rPr>
          <w:rFonts w:ascii="font1" w:hAnsi="font1" w:cs="Arial"/>
          <w:color w:val="000000"/>
        </w:rPr>
        <w:t>Дата размещения: 29.03.2022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0E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675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C4ADF-C526-49FF-B79C-AD2AAFBB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699">
          <w:marLeft w:val="0"/>
          <w:marRight w:val="0"/>
          <w:marTop w:val="2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7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675">
                  <w:marLeft w:val="0"/>
                  <w:marRight w:val="0"/>
                  <w:marTop w:val="675"/>
                  <w:marBottom w:val="338"/>
                  <w:divBdr>
                    <w:top w:val="none" w:sz="0" w:space="0" w:color="auto"/>
                    <w:left w:val="none" w:sz="0" w:space="0" w:color="auto"/>
                    <w:bottom w:val="single" w:sz="6" w:space="17" w:color="auto"/>
                    <w:right w:val="none" w:sz="0" w:space="0" w:color="auto"/>
                  </w:divBdr>
                </w:div>
              </w:divsChild>
            </w:div>
          </w:divsChild>
        </w:div>
        <w:div w:id="1817141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1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2022-07-26T06:23:00Z</dcterms:modified>
</cp:coreProperties>
</file>