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CC" w:rsidRDefault="00432ACC" w:rsidP="00432ACC">
      <w:pPr>
        <w:pStyle w:val="1"/>
        <w:shd w:val="clear" w:color="auto" w:fill="FFFFFF"/>
        <w:rPr>
          <w:rFonts w:ascii="Arial" w:hAnsi="Arial" w:cs="Arial"/>
          <w:color w:val="204462"/>
          <w:sz w:val="54"/>
          <w:szCs w:val="54"/>
          <w:lang w:eastAsia="ru-RU"/>
        </w:rPr>
      </w:pPr>
      <w:r>
        <w:rPr>
          <w:rFonts w:ascii="Arial" w:hAnsi="Arial" w:cs="Arial"/>
          <w:color w:val="204462"/>
          <w:sz w:val="54"/>
          <w:szCs w:val="54"/>
        </w:rPr>
        <w:t>Сведения о доходах, расходах, об имуществе и обязательствах имущественного характера</w:t>
      </w:r>
    </w:p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 w:cs="Times New Roman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2021 г. по 31 декабря 2021 г.</w:t>
      </w:r>
    </w:p>
    <w:tbl>
      <w:tblPr>
        <w:tblW w:w="17566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13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9 197 152,11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174,8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74,9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Общедолевая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90,4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Киа Соренто,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1 040 140,80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заместителей руководителя, главного бухгалтера, заместителей главного бухгалтера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их супругов, несовершеннолетних детей за период с 1 января 2021 г. по 31 декабря 2021 г.</w:t>
      </w:r>
    </w:p>
    <w:tbl>
      <w:tblPr>
        <w:tblW w:w="18597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045"/>
        <w:gridCol w:w="2258"/>
        <w:gridCol w:w="1476"/>
        <w:gridCol w:w="2001"/>
        <w:gridCol w:w="2045"/>
        <w:gridCol w:w="2258"/>
        <w:gridCol w:w="2001"/>
        <w:gridCol w:w="2127"/>
        <w:gridCol w:w="228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b/>
                <w:bCs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b/>
                <w:bCs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b/>
                <w:bCs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b/>
                <w:bCs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b/>
                <w:bCs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Дронов Виктор Павлович, первый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Сузуки Гранд Витара, 2005 год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7 606 501,15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165.1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Вольво ХС90, 2012 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60.6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74.8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334 784,16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Владимирова Татьяна Николаевна, проректор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9 038 185,62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420.4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Pr="00432ACC" w:rsidRDefault="00432ACC">
            <w:pPr>
              <w:ind w:left="150" w:right="150"/>
              <w:rPr>
                <w:szCs w:val="24"/>
                <w:lang w:val="en-US"/>
              </w:rPr>
            </w:pPr>
            <w:r w:rsidRPr="00432ACC">
              <w:rPr>
                <w:lang w:val="en-US"/>
              </w:rPr>
              <w:t xml:space="preserve">Land Rover Range Rover, 2014 </w:t>
            </w:r>
            <w: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4 902 957,37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Pr="00432ACC" w:rsidRDefault="00432ACC">
            <w:pPr>
              <w:ind w:left="150" w:right="150"/>
              <w:rPr>
                <w:szCs w:val="24"/>
                <w:lang w:val="en-US"/>
              </w:rPr>
            </w:pPr>
            <w:r w:rsidRPr="00432ACC">
              <w:rPr>
                <w:lang w:val="en-US"/>
              </w:rPr>
              <w:t xml:space="preserve">Mercedes-Benz GL 63 AMG, 2015 </w:t>
            </w:r>
            <w: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Pr="00432ACC" w:rsidRDefault="00432ACC">
            <w:pPr>
              <w:ind w:left="150" w:right="15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Прицеп 829432,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Pr="00432ACC" w:rsidRDefault="00432ACC">
            <w:pPr>
              <w:ind w:left="150" w:right="150"/>
              <w:rPr>
                <w:szCs w:val="24"/>
                <w:lang w:val="en-US"/>
              </w:rPr>
            </w:pPr>
            <w:r>
              <w:t>Снегоход</w:t>
            </w:r>
            <w:r w:rsidRPr="00432ACC">
              <w:rPr>
                <w:lang w:val="en-US"/>
              </w:rPr>
              <w:t xml:space="preserve"> LYNX COMMANDER 900 ACE, 2018 </w:t>
            </w:r>
            <w: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Pr="00432ACC" w:rsidRDefault="00432ACC">
            <w:pPr>
              <w:ind w:left="150" w:right="15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1591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1578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1754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2301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18165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3072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178,3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148,5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36,7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Кудрявцева Дарья Александровна, проректор по дополнительному образованию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35.4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5 283 297,18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Фольксваген Поло,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380 641,59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Склярова Наталья Юрьевна,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712,0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5 849 620,00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111,0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65.1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873 620,08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Страхов Василий Вячеславович, проректор по развитию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Киа Спектра,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4 278 926,83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Рено Дастер,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1 539 447,91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52.5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65.7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Нежилое помещение в доме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Трубина Людмила Александровна, 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6 172 634,08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23.6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Мазда СХ5,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507 425,39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Здание, нежилое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Чистилин Алексей Иванович, 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4 527 902,94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488.8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91,1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91,1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Мерседес 450 4 М, 2020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3 023 226,00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Шонус Иван Харлампиевич, проректор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Мерседес GLK 300,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8 069 507,00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Fonts w:ascii="Arial" w:hAnsi="Arial" w:cs="Arial"/>
                <w:b/>
                <w:bCs/>
              </w:rPr>
              <w:t>Харченко Анна Эдуардовна,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4 541 473,96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</w:tbl>
    <w:p w:rsidR="00432ACC" w:rsidRDefault="00432ACC" w:rsidP="00432ACC">
      <w:pPr>
        <w:pStyle w:val="a3"/>
        <w:shd w:val="clear" w:color="auto" w:fill="FFFFFF"/>
        <w:spacing w:before="0" w:beforeAutospacing="0" w:after="15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01.01.2021 по 31.12.2021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Гусейнов Руслан Джангирович,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1 057 669,03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274,2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33,0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855 108,18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99,9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75,6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Иное недвижимое имущество (Объект по оказанию услуг населению)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25,1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2021 г. по 31 декабря 2021 г.</w:t>
      </w:r>
    </w:p>
    <w:tbl>
      <w:tblPr>
        <w:tblW w:w="17973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Макаилов Артур Бинедиевич,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478 970,20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96,7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Тайота камри,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163 959,14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Балашова Ирина Петровна,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(1/834)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668 236,71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78,9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1345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707 775,27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78,9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Муравьева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57,8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Тойота Корола,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1 114 776,0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45,2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ВАЗ Лада-Самара 21140 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57,8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ВАЗ 21213 - Нива, 1997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185 130,0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2021 г. по 31 декабря 2021 г.</w:t>
      </w:r>
    </w:p>
    <w:tbl>
      <w:tblPr>
        <w:tblW w:w="17973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Некрасова Елена Анатольевна,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Киа HM (HM, Боренго, Мохейв), 2019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1 916 745,36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Лэнд Ровер Дискавери Спорт, 2017 год</w:t>
            </w:r>
            <w:r>
              <w:br/>
              <w:t>Лада Нива, 2021 год</w:t>
            </w:r>
            <w:r>
              <w:br/>
              <w:t>Прицеп марка отсутствует, модель 82944 С, 2012 год</w:t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3 762 453,59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140,4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22,9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2021 г. по 31 декабря 2021 г.</w:t>
      </w:r>
    </w:p>
    <w:tbl>
      <w:tblPr>
        <w:tblW w:w="17973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Иноземцева Наталия Викторовна, главный бухгалтер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1 304 156,20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Лада Приора 217030, 2009 год</w:t>
            </w:r>
            <w:r>
              <w:br/>
              <w:t>Форд Фокус Легковой седан,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407 501,75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Гомзякова Наталья Николаевна, заместитель директора по учебной работе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долевая.</w:t>
            </w:r>
            <w:r>
              <w:br/>
              <w:t>(Доля 3/4)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610,0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1 032 638,31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долевая.</w:t>
            </w:r>
            <w:r>
              <w:br/>
              <w:t>(Доля 3/4)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333,5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долевая.</w:t>
            </w:r>
            <w:r>
              <w:br/>
              <w:t>(Доля 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610,0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Тойота Камри,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1 471 711,90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Общая долевая.</w:t>
            </w:r>
            <w:r>
              <w:br/>
              <w:t>(Доля 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333,5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Мирзоева Елена Юрьевна, заместитель директора по науке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1 044 155,43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106,8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484 527,22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87,2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Степанова Татьяна Худиновна, заместитель директора по связям с общественностью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724 307,75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447 245,32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Бойченко Людмила Васильевна,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1132,0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2 965 676,14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Фатеева Алина Сергеевна, 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487 695,58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Кучерова Наталья Евгеньевна,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ПЕЖО BOXER, 2010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5 950 667,23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56,2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Тойота Rav4,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Сергиево-Посадского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Морозова Валентина Сергеевна,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1 147 415,08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32,3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a3"/>
        <w:shd w:val="clear" w:color="auto" w:fill="FFFFFF"/>
        <w:spacing w:before="0" w:beforeAutospacing="0" w:after="15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01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128"/>
        <w:gridCol w:w="2258"/>
        <w:gridCol w:w="1470"/>
        <w:gridCol w:w="2032"/>
        <w:gridCol w:w="2128"/>
        <w:gridCol w:w="1470"/>
        <w:gridCol w:w="2032"/>
        <w:gridCol w:w="1985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Сотникова Наталья Николаевна,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4"/>
                <w:rFonts w:ascii="Arial" w:hAnsi="Arial" w:cs="Arial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Тойота Ленд Крузер Прадо 120,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2 184 644,27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231,3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1221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Хундай Сантафе, 2014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231,3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615 888,52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96,4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ACC" w:rsidRDefault="00432A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2021 г. по 31 декабря 2021 г.</w:t>
      </w:r>
    </w:p>
    <w:tbl>
      <w:tblPr>
        <w:tblW w:w="176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128"/>
        <w:gridCol w:w="2258"/>
        <w:gridCol w:w="1470"/>
        <w:gridCol w:w="2032"/>
        <w:gridCol w:w="2128"/>
        <w:gridCol w:w="1470"/>
        <w:gridCol w:w="2032"/>
        <w:gridCol w:w="1988"/>
        <w:gridCol w:w="2462"/>
        <w:gridCol w:w="2189"/>
      </w:tblGrid>
      <w:tr w:rsidR="00432ACC" w:rsidTr="00432AC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  <w:szCs w:val="24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  <w:r>
              <w:rPr>
                <w:rStyle w:val="a4"/>
                <w:rFonts w:ascii="Arial" w:hAnsi="Arial" w:cs="Arial"/>
                <w:color w:val="20446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ACC" w:rsidTr="00432A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spacing w:after="240"/>
              <w:rPr>
                <w:b/>
                <w:bCs/>
                <w:color w:val="2044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8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rPr>
                <w:rStyle w:val="a4"/>
                <w:rFonts w:ascii="Arial" w:hAnsi="Arial" w:cs="Arial"/>
              </w:rPr>
              <w:t>Алейников Игорь Васильевич,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241,3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69,0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Хундай Сантафе 2.2 AT, 2011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892 580,80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205,5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69,0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525 904,00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Нарвыш Лариса Валентиновна, 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54,4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Ниссан Ноут,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773 455,86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Ниссан Микра, 2008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Киа YD,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54,4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Мерседес-Бенц актрос, 2000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1 026 792,00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Полуприцеп</w:t>
            </w:r>
            <w:r>
              <w:br/>
              <w:t>Шварцмюлер, 2001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rPr>
                <w:rStyle w:val="a4"/>
                <w:rFonts w:ascii="Arial" w:hAnsi="Arial" w:cs="Arial"/>
              </w:rPr>
              <w:t>Поддубная Татьяна Славиковна, Заместитель директора по контролю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535,0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Тойота Rav4, 2011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726 901,58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62,1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625,0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УАЗ Патриот, 2014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1 364 095,52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300,0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Мазда 6, 2015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202,0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Ивеко 240, 1999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  <w:tr w:rsidR="00432ACC" w:rsidTr="00432AC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95,2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2ACC" w:rsidRDefault="00432ACC">
            <w:pPr>
              <w:ind w:left="150" w:right="150"/>
              <w:rPr>
                <w:szCs w:val="24"/>
              </w:rPr>
            </w:pPr>
            <w:r>
              <w:t>-</w:t>
            </w:r>
          </w:p>
        </w:tc>
      </w:tr>
    </w:tbl>
    <w:p w:rsidR="00432ACC" w:rsidRDefault="00432ACC" w:rsidP="00432ACC">
      <w:pPr>
        <w:pStyle w:val="a3"/>
        <w:shd w:val="clear" w:color="auto" w:fill="FFFFFF"/>
        <w:spacing w:before="0" w:beforeAutospacing="0" w:after="15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AC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CC195-E59C-4FDB-8122-12EA5BCA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32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32ACC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432A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432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5325</Words>
  <Characters>30355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2022-07-25T05:19:00Z</dcterms:modified>
</cp:coreProperties>
</file>