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146" w:rsidRDefault="006B6146">
      <w:pPr>
        <w:pStyle w:val="a8"/>
        <w:jc w:val="center"/>
      </w:pPr>
      <w:r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за период с 1 января 2021 года по 31 декабря 2021 года</w:t>
      </w:r>
    </w:p>
    <w:p w:rsidR="006B6146" w:rsidRDefault="006B614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616"/>
        <w:gridCol w:w="1369"/>
        <w:gridCol w:w="1701"/>
        <w:gridCol w:w="1418"/>
        <w:gridCol w:w="1331"/>
        <w:gridCol w:w="1134"/>
        <w:gridCol w:w="1276"/>
        <w:gridCol w:w="1220"/>
        <w:gridCol w:w="1048"/>
        <w:gridCol w:w="987"/>
        <w:gridCol w:w="941"/>
        <w:gridCol w:w="1349"/>
        <w:gridCol w:w="1780"/>
      </w:tblGrid>
      <w:tr w:rsidR="006B6146">
        <w:trPr>
          <w:trHeight w:val="87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6146">
        <w:trPr>
          <w:cantSplit/>
          <w:trHeight w:val="2143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snapToGrid w:val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146">
        <w:trPr>
          <w:trHeight w:val="3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Ковалева Оксана Михайловна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Начальник отдела финансово-экономической и кадровой работы- главный бухгалтер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39,2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39,2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6146">
        <w:trPr>
          <w:trHeight w:val="7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6146" w:rsidRDefault="006B6146">
      <w:pPr>
        <w:pStyle w:val="a8"/>
        <w:jc w:val="center"/>
        <w:rPr>
          <w:rFonts w:ascii="Times New Roman" w:hAnsi="Times New Roman"/>
          <w:b/>
        </w:rPr>
      </w:pPr>
    </w:p>
    <w:p w:rsidR="006B6146" w:rsidRDefault="006B6146">
      <w:pPr>
        <w:pStyle w:val="a8"/>
        <w:jc w:val="center"/>
      </w:pPr>
      <w:r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за период с 1 января 2021 года по 31 декабря 2021 года</w:t>
      </w:r>
    </w:p>
    <w:p w:rsidR="006B6146" w:rsidRDefault="006B614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616"/>
        <w:gridCol w:w="1369"/>
        <w:gridCol w:w="1701"/>
        <w:gridCol w:w="1418"/>
        <w:gridCol w:w="1331"/>
        <w:gridCol w:w="1134"/>
        <w:gridCol w:w="1276"/>
        <w:gridCol w:w="1220"/>
        <w:gridCol w:w="1048"/>
        <w:gridCol w:w="987"/>
        <w:gridCol w:w="941"/>
        <w:gridCol w:w="1349"/>
        <w:gridCol w:w="1780"/>
      </w:tblGrid>
      <w:tr w:rsidR="006B6146">
        <w:trPr>
          <w:trHeight w:val="87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6146">
        <w:trPr>
          <w:cantSplit/>
          <w:trHeight w:val="2143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snapToGrid w:val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146">
        <w:trPr>
          <w:trHeight w:val="3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Урусов Назбий Азретович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</w:rPr>
              <w:t xml:space="preserve">Главный государственный инспектор Управления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color w:val="C0504D"/>
              </w:rP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color w:val="C0504D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color w:val="C0504D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color w:val="C0504D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190,0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color w:val="C0504D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color w:val="C0504D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color w:val="C0504D"/>
                <w:sz w:val="24"/>
                <w:szCs w:val="24"/>
              </w:rPr>
              <w:t>-</w:t>
            </w:r>
          </w:p>
        </w:tc>
      </w:tr>
      <w:tr w:rsidR="006B6146">
        <w:trPr>
          <w:trHeight w:val="7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  <w:color w:val="C0504D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6146" w:rsidRDefault="006B6146">
      <w:pPr>
        <w:pStyle w:val="a8"/>
        <w:jc w:val="center"/>
        <w:rPr>
          <w:rFonts w:ascii="Times New Roman" w:hAnsi="Times New Roman"/>
          <w:b/>
        </w:rPr>
      </w:pPr>
    </w:p>
    <w:p w:rsidR="006B6146" w:rsidRDefault="006B6146">
      <w:pPr>
        <w:pStyle w:val="a8"/>
        <w:jc w:val="center"/>
      </w:pPr>
      <w:r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за период с 1 января 2021 года по 31 декабря 202 года</w:t>
      </w:r>
    </w:p>
    <w:p w:rsidR="006B6146" w:rsidRDefault="006B614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616"/>
        <w:gridCol w:w="1369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349"/>
        <w:gridCol w:w="1780"/>
      </w:tblGrid>
      <w:tr w:rsidR="006B6146">
        <w:trPr>
          <w:trHeight w:val="87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6146">
        <w:trPr>
          <w:cantSplit/>
          <w:trHeight w:val="2143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snapToGrid w:val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B6146" w:rsidRDefault="006B6146">
            <w:pPr>
              <w:pStyle w:val="a8"/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146">
        <w:trPr>
          <w:trHeight w:val="3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Шимкина Валентина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Начальник отдела госохраны объектов культурного Управления  КЧР  по гос. охране ОКН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39,1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46" w:rsidRDefault="006B6146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B6146" w:rsidRDefault="006B6146">
      <w:pPr>
        <w:pStyle w:val="a8"/>
        <w:jc w:val="center"/>
        <w:rPr>
          <w:rFonts w:ascii="Times New Roman" w:hAnsi="Times New Roman"/>
          <w:b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B7E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614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9B1C3-DC28-49A8-AFE2-1B564F68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6B6146"/>
    <w:pPr>
      <w:suppressAutoHyphens/>
    </w:pPr>
    <w:rPr>
      <w:rFonts w:ascii="Calibri" w:eastAsia="Times New Roman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2022-12-23T05:35:00Z</dcterms:modified>
</cp:coreProperties>
</file>