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21" w:rsidRPr="00875921" w:rsidRDefault="00875921" w:rsidP="00875921">
      <w:pPr>
        <w:shd w:val="clear" w:color="auto" w:fill="FFFFFF"/>
        <w:spacing w:before="120" w:after="120" w:line="240" w:lineRule="auto"/>
        <w:ind w:firstLine="360"/>
        <w:jc w:val="both"/>
        <w:rPr>
          <w:rFonts w:eastAsia="Times New Roman"/>
          <w:color w:val="323232"/>
          <w:sz w:val="29"/>
          <w:szCs w:val="29"/>
          <w:lang w:eastAsia="ru-RU"/>
        </w:rPr>
      </w:pPr>
      <w:r w:rsidRPr="00875921">
        <w:rPr>
          <w:rFonts w:ascii="inherit" w:eastAsia="Times New Roman" w:hAnsi="inherit"/>
          <w:b/>
          <w:bCs/>
          <w:color w:val="323232"/>
          <w:sz w:val="27"/>
          <w:szCs w:val="27"/>
          <w:lang w:eastAsia="ru-RU"/>
        </w:rPr>
        <w:t>Информация</w:t>
      </w:r>
    </w:p>
    <w:p w:rsidR="00875921" w:rsidRPr="00875921" w:rsidRDefault="00875921" w:rsidP="00875921">
      <w:pPr>
        <w:shd w:val="clear" w:color="auto" w:fill="FFFFFF"/>
        <w:spacing w:before="120" w:after="120" w:line="240" w:lineRule="auto"/>
        <w:ind w:firstLine="360"/>
        <w:jc w:val="both"/>
        <w:rPr>
          <w:rFonts w:eastAsia="Times New Roman"/>
          <w:color w:val="323232"/>
          <w:sz w:val="29"/>
          <w:szCs w:val="29"/>
          <w:lang w:eastAsia="ru-RU"/>
        </w:rPr>
      </w:pPr>
      <w:r w:rsidRPr="00875921">
        <w:rPr>
          <w:rFonts w:ascii="inherit" w:eastAsia="Times New Roman" w:hAnsi="inherit"/>
          <w:color w:val="323232"/>
          <w:sz w:val="27"/>
          <w:szCs w:val="27"/>
          <w:lang w:eastAsia="ru-RU"/>
        </w:rPr>
        <w:t>о среднемесячной заработной плате руководителя, его заместителя (ей)</w:t>
      </w:r>
    </w:p>
    <w:p w:rsidR="00875921" w:rsidRPr="00875921" w:rsidRDefault="00875921" w:rsidP="00875921">
      <w:pPr>
        <w:shd w:val="clear" w:color="auto" w:fill="FFFFFF"/>
        <w:spacing w:before="120" w:after="120" w:line="240" w:lineRule="auto"/>
        <w:ind w:firstLine="360"/>
        <w:jc w:val="both"/>
        <w:rPr>
          <w:rFonts w:eastAsia="Times New Roman"/>
          <w:color w:val="323232"/>
          <w:sz w:val="29"/>
          <w:szCs w:val="29"/>
          <w:lang w:eastAsia="ru-RU"/>
        </w:rPr>
      </w:pPr>
      <w:r w:rsidRPr="00875921">
        <w:rPr>
          <w:rFonts w:ascii="inherit" w:eastAsia="Times New Roman" w:hAnsi="inherit"/>
          <w:color w:val="323232"/>
          <w:sz w:val="27"/>
          <w:szCs w:val="27"/>
          <w:lang w:eastAsia="ru-RU"/>
        </w:rPr>
        <w:t>и главного бухгалтера республиканского государственного бюджетного учреждения и республиканских государственных унитарных предприятий</w:t>
      </w:r>
    </w:p>
    <w:p w:rsidR="00875921" w:rsidRPr="00875921" w:rsidRDefault="00875921" w:rsidP="00875921">
      <w:pPr>
        <w:shd w:val="clear" w:color="auto" w:fill="FFFFFF"/>
        <w:spacing w:before="120" w:after="120" w:line="240" w:lineRule="auto"/>
        <w:ind w:firstLine="360"/>
        <w:jc w:val="both"/>
        <w:rPr>
          <w:rFonts w:eastAsia="Times New Roman"/>
          <w:color w:val="323232"/>
          <w:sz w:val="29"/>
          <w:szCs w:val="29"/>
          <w:lang w:eastAsia="ru-RU"/>
        </w:rPr>
      </w:pPr>
      <w:r w:rsidRPr="00875921">
        <w:rPr>
          <w:rFonts w:ascii="inherit" w:eastAsia="Times New Roman" w:hAnsi="inherit"/>
          <w:color w:val="323232"/>
          <w:sz w:val="27"/>
          <w:szCs w:val="27"/>
          <w:lang w:eastAsia="ru-RU"/>
        </w:rPr>
        <w:t>за 2021 год</w:t>
      </w:r>
    </w:p>
    <w:p w:rsidR="00875921" w:rsidRPr="00875921" w:rsidRDefault="00875921" w:rsidP="00875921">
      <w:pPr>
        <w:shd w:val="clear" w:color="auto" w:fill="FFFFFF"/>
        <w:spacing w:before="120" w:after="120" w:line="240" w:lineRule="auto"/>
        <w:ind w:firstLine="360"/>
        <w:jc w:val="both"/>
        <w:rPr>
          <w:rFonts w:eastAsia="Times New Roman"/>
          <w:color w:val="323232"/>
          <w:sz w:val="29"/>
          <w:szCs w:val="29"/>
          <w:lang w:eastAsia="ru-RU"/>
        </w:rPr>
      </w:pPr>
      <w:r w:rsidRPr="00875921">
        <w:rPr>
          <w:rFonts w:eastAsia="Times New Roman"/>
          <w:color w:val="323232"/>
          <w:sz w:val="29"/>
          <w:szCs w:val="29"/>
          <w:lang w:eastAsia="ru-RU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3845"/>
        <w:gridCol w:w="2413"/>
        <w:gridCol w:w="8077"/>
      </w:tblGrid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№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п/п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Фамилия, имя, отчество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Должность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Среднемесячная заработная плата, рублей</w:t>
            </w:r>
          </w:p>
        </w:tc>
      </w:tr>
      <w:tr w:rsidR="00875921" w:rsidRPr="00875921" w:rsidTr="00875921">
        <w:tc>
          <w:tcPr>
            <w:tcW w:w="957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ascii="inherit" w:eastAsia="Times New Roman" w:hAnsi="inherit"/>
                <w:b/>
                <w:bCs/>
                <w:color w:val="323232"/>
                <w:sz w:val="29"/>
                <w:szCs w:val="29"/>
                <w:lang w:eastAsia="ru-RU"/>
              </w:rPr>
              <w:t>Карачаево-Черкесское республиканское государственное бюджетное учреждение «Республиканский кадастровый центр»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Кубанов  Магамет Султанович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Директор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24261,30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Туркенова  Мадина Динисламовна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37986,07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Эркенов Аслан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Пилялович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36126,57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Барова  Фатима Александровна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Главный бухгалтер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35512,90</w:t>
            </w:r>
          </w:p>
        </w:tc>
      </w:tr>
      <w:tr w:rsidR="00875921" w:rsidRPr="00875921" w:rsidTr="00875921">
        <w:tc>
          <w:tcPr>
            <w:tcW w:w="957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ascii="inherit" w:eastAsia="Times New Roman" w:hAnsi="inherit"/>
                <w:b/>
                <w:bCs/>
                <w:color w:val="323232"/>
                <w:sz w:val="29"/>
                <w:szCs w:val="29"/>
                <w:lang w:eastAsia="ru-RU"/>
              </w:rPr>
              <w:t>Карачаево-Черкесское республиканское государственное унитарное предприятие «БТИ Малокарачаевского района»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Гаппоева  Светлана Магометовна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Директор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51797,00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Хубиева  Маргарита Борисбиевна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Главный бухгалтер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34350                                                                                                     ,00</w:t>
            </w:r>
          </w:p>
        </w:tc>
      </w:tr>
      <w:tr w:rsidR="00875921" w:rsidRPr="00875921" w:rsidTr="00875921">
        <w:tc>
          <w:tcPr>
            <w:tcW w:w="957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ascii="inherit" w:eastAsia="Times New Roman" w:hAnsi="inherit"/>
                <w:b/>
                <w:bCs/>
                <w:color w:val="323232"/>
                <w:sz w:val="29"/>
                <w:szCs w:val="29"/>
                <w:lang w:eastAsia="ru-RU"/>
              </w:rPr>
              <w:t>Карачаево-Черкесское республиканское государственное унитарное предприятие «Техническая инвентаризация»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Ренскова Татьяна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lastRenderedPageBreak/>
              <w:t>Николаевна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lastRenderedPageBreak/>
              <w:t>Директор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74789,1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Кужева Анжела Юрьевна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20318,08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Щеникова Наталья Степановна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9766,96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Урусова Дарина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Сегидуловна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15444,00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Баташевич Галина Васильевна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17557,81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Койчева Дугархан Аюбовна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4751,32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Безнощенко Виктория Александровна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58515,63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Корнеева Наталья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Юрьевна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Главный бухгалтер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42425,81</w:t>
            </w:r>
          </w:p>
        </w:tc>
      </w:tr>
      <w:tr w:rsidR="00875921" w:rsidRPr="00875921" w:rsidTr="00875921">
        <w:tc>
          <w:tcPr>
            <w:tcW w:w="957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ascii="inherit" w:eastAsia="Times New Roman" w:hAnsi="inherit"/>
                <w:b/>
                <w:bCs/>
                <w:color w:val="323232"/>
                <w:sz w:val="29"/>
                <w:szCs w:val="29"/>
                <w:lang w:eastAsia="ru-RU"/>
              </w:rPr>
              <w:t>Карачаево-Черкесское республиканское государственное унитарное предприятие «Теплоэнерго»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Эльканов Рустам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Ханафиевич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И.о. генерального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67265,00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Андрюшкевич  Олег Дмитриевич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генерального директора  по коммерческим вопросам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67265,00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Пескова Наталья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Николаевна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генерального директора  по экономике  и финансам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67265,00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lastRenderedPageBreak/>
              <w:t>4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Денисенко Александр Михайлович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Заместитель генерального директора  по экономике  и финансам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67265,00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Поталова Вера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Борисовна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Главный бухгалтер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67265,00</w:t>
            </w:r>
          </w:p>
        </w:tc>
      </w:tr>
      <w:tr w:rsidR="00875921" w:rsidRPr="00875921" w:rsidTr="00875921">
        <w:tc>
          <w:tcPr>
            <w:tcW w:w="957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ascii="inherit" w:eastAsia="Times New Roman" w:hAnsi="inherit"/>
                <w:b/>
                <w:bCs/>
                <w:color w:val="323232"/>
                <w:sz w:val="29"/>
                <w:szCs w:val="29"/>
                <w:lang w:eastAsia="ru-RU"/>
              </w:rPr>
              <w:t>Карачаево-Черкесское республиканское государственное унитарное предприятие «Малокарачаевское АТП»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Тамбиев  Рашид Джараштыевич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Директор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19000,00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Каитова Светлана Хусеевна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Главный бухгалтер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16100,00</w:t>
            </w:r>
          </w:p>
        </w:tc>
      </w:tr>
      <w:tr w:rsidR="00875921" w:rsidRPr="00875921" w:rsidTr="00875921">
        <w:tc>
          <w:tcPr>
            <w:tcW w:w="957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ascii="inherit" w:eastAsia="Times New Roman" w:hAnsi="inherit"/>
                <w:b/>
                <w:bCs/>
                <w:color w:val="323232"/>
                <w:sz w:val="29"/>
                <w:szCs w:val="29"/>
                <w:lang w:eastAsia="ru-RU"/>
              </w:rPr>
              <w:t>Карачаево-Черкесское республиканское государственное унитарное предприятие «Карачаево-Черкесский центр по подготовке кадров для жилищно-коммунального хозяйства и гражданского строительства»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Хатукаева Ирина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Феликсовна     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И.о.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29840,00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Хатукаева Ирина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Феликсовна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Главный бухгалтер по совмещению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3000,00</w:t>
            </w:r>
          </w:p>
        </w:tc>
      </w:tr>
      <w:tr w:rsidR="00875921" w:rsidRPr="00875921" w:rsidTr="00875921">
        <w:tc>
          <w:tcPr>
            <w:tcW w:w="957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ascii="inherit" w:eastAsia="Times New Roman" w:hAnsi="inherit"/>
                <w:b/>
                <w:bCs/>
                <w:color w:val="323232"/>
                <w:sz w:val="29"/>
                <w:szCs w:val="29"/>
                <w:lang w:eastAsia="ru-RU"/>
              </w:rPr>
              <w:t>Карачаево-Черкесское республиканское государственное унитарное предприятие «Карачаево-Черкессия-Туризм»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Урусов Кемал</w:t>
            </w:r>
          </w:p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Идрисович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И.о.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0</w:t>
            </w:r>
            <w:r w:rsidRPr="00875921">
              <w:rPr>
                <w:rFonts w:ascii="inherit" w:eastAsia="Times New Roman" w:hAnsi="inherit"/>
                <w:color w:val="323232"/>
                <w:sz w:val="29"/>
                <w:szCs w:val="29"/>
                <w:vertAlign w:val="superscript"/>
                <w:lang w:eastAsia="ru-RU"/>
              </w:rPr>
              <w:t>*</w:t>
            </w:r>
          </w:p>
        </w:tc>
      </w:tr>
      <w:tr w:rsidR="00875921" w:rsidRPr="00875921" w:rsidTr="00875921">
        <w:tc>
          <w:tcPr>
            <w:tcW w:w="9570" w:type="dxa"/>
            <w:gridSpan w:val="4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ascii="inherit" w:eastAsia="Times New Roman" w:hAnsi="inherit"/>
                <w:b/>
                <w:bCs/>
                <w:color w:val="323232"/>
                <w:sz w:val="29"/>
                <w:szCs w:val="29"/>
                <w:lang w:eastAsia="ru-RU"/>
              </w:rPr>
              <w:t>Карачаево-Черкесское республиканское государственное унитарное предприятие «Кавказ»</w:t>
            </w:r>
          </w:p>
        </w:tc>
      </w:tr>
      <w:tr w:rsidR="00875921" w:rsidRPr="00875921" w:rsidTr="00875921">
        <w:tc>
          <w:tcPr>
            <w:tcW w:w="96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Пархоменко  Наталья Сергеевна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И.о. директора</w:t>
            </w:r>
          </w:p>
        </w:tc>
        <w:tc>
          <w:tcPr>
            <w:tcW w:w="2400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875921" w:rsidRPr="00875921" w:rsidRDefault="00875921" w:rsidP="00875921">
            <w:pPr>
              <w:spacing w:after="0" w:line="240" w:lineRule="auto"/>
              <w:rPr>
                <w:rFonts w:eastAsia="Times New Roman"/>
                <w:color w:val="323232"/>
                <w:sz w:val="29"/>
                <w:szCs w:val="29"/>
                <w:lang w:eastAsia="ru-RU"/>
              </w:rPr>
            </w:pPr>
            <w:r w:rsidRPr="00875921">
              <w:rPr>
                <w:rFonts w:eastAsia="Times New Roman"/>
                <w:color w:val="323232"/>
                <w:sz w:val="29"/>
                <w:szCs w:val="29"/>
                <w:lang w:eastAsia="ru-RU"/>
              </w:rPr>
              <w:t>0</w:t>
            </w:r>
            <w:r w:rsidRPr="00875921">
              <w:rPr>
                <w:rFonts w:ascii="inherit" w:eastAsia="Times New Roman" w:hAnsi="inherit"/>
                <w:color w:val="323232"/>
                <w:sz w:val="29"/>
                <w:szCs w:val="29"/>
                <w:vertAlign w:val="superscript"/>
                <w:lang w:eastAsia="ru-RU"/>
              </w:rPr>
              <w:t>*</w:t>
            </w:r>
          </w:p>
        </w:tc>
      </w:tr>
    </w:tbl>
    <w:p w:rsidR="00875921" w:rsidRPr="00875921" w:rsidRDefault="00875921" w:rsidP="00875921">
      <w:pPr>
        <w:shd w:val="clear" w:color="auto" w:fill="FFFFFF"/>
        <w:spacing w:before="120" w:after="120" w:line="240" w:lineRule="auto"/>
        <w:ind w:firstLine="360"/>
        <w:jc w:val="both"/>
        <w:rPr>
          <w:rFonts w:eastAsia="Times New Roman"/>
          <w:color w:val="323232"/>
          <w:sz w:val="29"/>
          <w:szCs w:val="29"/>
          <w:lang w:eastAsia="ru-RU"/>
        </w:rPr>
      </w:pPr>
      <w:r w:rsidRPr="00875921">
        <w:rPr>
          <w:rFonts w:eastAsia="Times New Roman"/>
          <w:color w:val="323232"/>
          <w:sz w:val="29"/>
          <w:szCs w:val="29"/>
          <w:lang w:eastAsia="ru-RU"/>
        </w:rPr>
        <w:t> </w:t>
      </w:r>
    </w:p>
    <w:p w:rsidR="00875921" w:rsidRPr="00875921" w:rsidRDefault="00875921" w:rsidP="00875921">
      <w:pPr>
        <w:shd w:val="clear" w:color="auto" w:fill="FFFFFF"/>
        <w:spacing w:before="120" w:after="120" w:line="240" w:lineRule="auto"/>
        <w:ind w:firstLine="360"/>
        <w:jc w:val="both"/>
        <w:rPr>
          <w:rFonts w:eastAsia="Times New Roman"/>
          <w:color w:val="323232"/>
          <w:sz w:val="29"/>
          <w:szCs w:val="29"/>
          <w:lang w:eastAsia="ru-RU"/>
        </w:rPr>
      </w:pPr>
      <w:r w:rsidRPr="00875921">
        <w:rPr>
          <w:rFonts w:eastAsia="Times New Roman"/>
          <w:color w:val="323232"/>
          <w:sz w:val="29"/>
          <w:szCs w:val="29"/>
          <w:lang w:eastAsia="ru-RU"/>
        </w:rPr>
        <w:t> </w:t>
      </w:r>
    </w:p>
    <w:p w:rsidR="00875921" w:rsidRPr="00875921" w:rsidRDefault="00875921" w:rsidP="00875921">
      <w:pPr>
        <w:shd w:val="clear" w:color="auto" w:fill="FFFFFF"/>
        <w:spacing w:before="120" w:after="120" w:line="240" w:lineRule="auto"/>
        <w:ind w:firstLine="360"/>
        <w:jc w:val="both"/>
        <w:rPr>
          <w:rFonts w:eastAsia="Times New Roman"/>
          <w:color w:val="323232"/>
          <w:sz w:val="29"/>
          <w:szCs w:val="29"/>
          <w:lang w:eastAsia="ru-RU"/>
        </w:rPr>
      </w:pPr>
      <w:r w:rsidRPr="00875921">
        <w:rPr>
          <w:rFonts w:eastAsia="Times New Roman"/>
          <w:color w:val="323232"/>
          <w:sz w:val="29"/>
          <w:szCs w:val="29"/>
          <w:lang w:eastAsia="ru-RU"/>
        </w:rPr>
        <w:lastRenderedPageBreak/>
        <w:t>*- предприятие не осуществляет финансово-хозяйственную деятельность.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592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8F8C5-BB4B-4594-A45E-E65F9131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2022-07-21T05:01:00Z</dcterms:modified>
</cp:coreProperties>
</file>