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</w:pPr>
      <w:r>
        <w:t xml:space="preserve">Уточненные сведения </w:t>
      </w:r>
    </w:p>
    <w:p w14:paraId="02000000">
      <w:pPr>
        <w:ind/>
        <w:jc w:val="center"/>
      </w:pPr>
      <w:r>
        <w:t>о доходах, расходах, имуществе и обязательствах имущественного характера</w:t>
      </w:r>
    </w:p>
    <w:p w14:paraId="03000000">
      <w:pPr>
        <w:ind/>
        <w:jc w:val="center"/>
      </w:pPr>
      <w:r>
        <w:t xml:space="preserve">директора государственного казенного учреждения Вологодской области «Центр закупок», </w:t>
      </w:r>
    </w:p>
    <w:p w14:paraId="04000000">
      <w:pPr>
        <w:ind/>
        <w:jc w:val="center"/>
      </w:pPr>
      <w:r>
        <w:t>подведомственного Комитету по регулированию контрактной системы области, а также его супруга</w:t>
      </w:r>
    </w:p>
    <w:p w14:paraId="05000000">
      <w:pPr>
        <w:ind/>
        <w:jc w:val="center"/>
        <w:rPr>
          <w:b w:val="1"/>
        </w:rPr>
      </w:pPr>
      <w:r>
        <w:rPr>
          <w:b w:val="1"/>
        </w:rPr>
        <w:t xml:space="preserve">за период с 1 января </w:t>
      </w:r>
      <w:r>
        <w:rPr>
          <w:b w:val="1"/>
        </w:rPr>
        <w:t xml:space="preserve">2021 </w:t>
      </w:r>
      <w:r>
        <w:rPr>
          <w:b w:val="1"/>
        </w:rPr>
        <w:t>по 31 декабря 202</w:t>
      </w:r>
      <w:r>
        <w:rPr>
          <w:b w:val="1"/>
        </w:rPr>
        <w:t>1</w:t>
      </w:r>
      <w:r>
        <w:rPr>
          <w:b w:val="1"/>
        </w:rPr>
        <w:t xml:space="preserve"> года</w:t>
      </w:r>
    </w:p>
    <w:p w14:paraId="06000000">
      <w:pPr>
        <w:rPr>
          <w:sz w:val="20"/>
        </w:rPr>
      </w:pPr>
    </w:p>
    <w:tbl>
      <w:tblPr>
        <w:tblStyle w:val="Style_1"/>
        <w:tblLayout w:type="fixed"/>
      </w:tblPr>
      <w:tblGrid>
        <w:gridCol w:w="675"/>
        <w:gridCol w:w="1735"/>
        <w:gridCol w:w="1418"/>
        <w:gridCol w:w="1275"/>
        <w:gridCol w:w="1242"/>
        <w:gridCol w:w="1059"/>
        <w:gridCol w:w="851"/>
        <w:gridCol w:w="1275"/>
        <w:gridCol w:w="993"/>
        <w:gridCol w:w="850"/>
        <w:gridCol w:w="1526"/>
        <w:gridCol w:w="1309"/>
        <w:gridCol w:w="1776"/>
      </w:tblGrid>
      <w:tr>
        <w:trPr>
          <w:trHeight w:hRule="atLeast" w:val="20"/>
          <w:tblHeader/>
        </w:trPr>
        <w:tc>
          <w:tcPr>
            <w:tcW w:type="dxa" w:w="6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sz w:val="20"/>
              </w:rPr>
              <w:t>п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п</w:t>
            </w:r>
          </w:p>
        </w:tc>
        <w:tc>
          <w:tcPr>
            <w:tcW w:type="dxa" w:w="1735"/>
            <w:vMerge w:val="restart"/>
            <w:tcBorders>
              <w:top w:color="000000" w:sz="12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00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type="dxa" w:w="1418"/>
            <w:vMerge w:val="restart"/>
            <w:tcBorders>
              <w:top w:color="000000" w:sz="12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0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Должность</w:t>
            </w:r>
          </w:p>
        </w:tc>
        <w:tc>
          <w:tcPr>
            <w:tcW w:type="dxa" w:w="4427"/>
            <w:gridSpan w:val="4"/>
            <w:tcBorders>
              <w:top w:color="000000" w:sz="12" w:val="single"/>
              <w:left w:color="000000" w:sz="4" w:val="single"/>
              <w:right w:color="000000" w:sz="4" w:val="single"/>
            </w:tcBorders>
            <w:vAlign w:val="center"/>
          </w:tcPr>
          <w:p w14:paraId="0A00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type="dxa" w:w="3118"/>
            <w:gridSpan w:val="3"/>
            <w:tcBorders>
              <w:top w:color="000000" w:sz="12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0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type="dxa" w:w="1526"/>
            <w:vMerge w:val="restart"/>
            <w:tcBorders>
              <w:top w:color="000000" w:sz="12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Транспортные средства (вид, марка)</w:t>
            </w:r>
          </w:p>
        </w:tc>
        <w:tc>
          <w:tcPr>
            <w:tcW w:type="dxa" w:w="1309"/>
            <w:vMerge w:val="restart"/>
            <w:tcBorders>
              <w:top w:color="000000" w:sz="12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Декларированный годовой доход</w:t>
            </w:r>
          </w:p>
          <w:p w14:paraId="0E000000">
            <w:pPr>
              <w:ind/>
              <w:jc w:val="center"/>
              <w:rPr>
                <w:rStyle w:val="Style_2_ch"/>
                <w:sz w:val="18"/>
              </w:rPr>
            </w:pPr>
            <w:r>
              <w:rPr>
                <w:b w:val="1"/>
                <w:sz w:val="18"/>
              </w:rPr>
              <w:t xml:space="preserve"> (руб.)</w:t>
            </w:r>
          </w:p>
        </w:tc>
        <w:tc>
          <w:tcPr>
            <w:tcW w:type="dxa" w:w="1776"/>
            <w:vMerge w:val="restart"/>
            <w:tcBorders>
              <w:top w:color="000000" w:sz="12" w:val="single"/>
              <w:left w:color="000000" w:sz="4" w:val="single"/>
              <w:bottom w:color="000000" w:sz="4" w:val="single"/>
              <w:right w:color="000000" w:sz="12" w:val="single"/>
            </w:tcBorders>
          </w:tcPr>
          <w:p w14:paraId="0F00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rStyle w:val="Style_2_ch"/>
                <w:sz w:val="18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>
        <w:trPr>
          <w:trHeight w:hRule="atLeast" w:val="20"/>
          <w:tblHeader/>
        </w:trPr>
        <w:tc>
          <w:tcPr>
            <w:tcW w:type="dxa" w:w="6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35"/>
            <w:gridSpan w:val="1"/>
            <w:vMerge w:val="continue"/>
            <w:tcBorders>
              <w:top w:color="000000" w:sz="12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12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0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вид объекта</w:t>
            </w: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0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вид собственности</w:t>
            </w:r>
          </w:p>
        </w:tc>
        <w:tc>
          <w:tcPr>
            <w:tcW w:type="dxa" w:w="1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0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площадь (кв.м.)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0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страна расположения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0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вид объекта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0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площадь (кв.м.)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0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страна расположения</w:t>
            </w:r>
          </w:p>
        </w:tc>
        <w:tc>
          <w:tcPr>
            <w:tcW w:type="dxa" w:w="1526"/>
            <w:gridSpan w:val="1"/>
            <w:vMerge w:val="continue"/>
            <w:tcBorders>
              <w:top w:color="000000" w:sz="12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09"/>
            <w:gridSpan w:val="1"/>
            <w:vMerge w:val="continue"/>
            <w:tcBorders>
              <w:top w:color="000000" w:sz="12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76"/>
            <w:gridSpan w:val="1"/>
            <w:vMerge w:val="continue"/>
            <w:tcBorders>
              <w:top w:color="000000" w:sz="12" w:val="single"/>
              <w:left w:color="000000" w:sz="4" w:val="single"/>
              <w:bottom w:color="000000" w:sz="4" w:val="single"/>
              <w:right w:color="000000" w:sz="12" w:val="single"/>
            </w:tcBorders>
          </w:tcPr>
          <w:p/>
        </w:tc>
      </w:tr>
      <w:tr>
        <w:trPr>
          <w:trHeight w:hRule="atLeast" w:val="20"/>
        </w:trPr>
        <w:tc>
          <w:tcPr>
            <w:tcW w:type="dxa" w:w="6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Гудина</w:t>
            </w:r>
            <w:r>
              <w:rPr>
                <w:b w:val="1"/>
                <w:sz w:val="20"/>
              </w:rPr>
              <w:t xml:space="preserve"> А.В.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директор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14:paraId="1B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дачный дом</w:t>
            </w:r>
          </w:p>
          <w:p w14:paraId="1C000000">
            <w:pPr>
              <w:ind/>
              <w:jc w:val="center"/>
              <w:rPr>
                <w:sz w:val="20"/>
              </w:rPr>
            </w:pPr>
          </w:p>
          <w:p w14:paraId="1D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нежилое здание</w:t>
            </w: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14:paraId="1F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14:paraId="20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type="dxa" w:w="1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768,0</w:t>
            </w:r>
          </w:p>
          <w:p w14:paraId="22000000">
            <w:pPr>
              <w:ind/>
              <w:jc w:val="center"/>
              <w:rPr>
                <w:sz w:val="20"/>
              </w:rPr>
            </w:pPr>
          </w:p>
          <w:p w14:paraId="23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61,0</w:t>
            </w:r>
          </w:p>
          <w:p w14:paraId="24000000">
            <w:pPr>
              <w:ind/>
              <w:jc w:val="center"/>
              <w:rPr>
                <w:sz w:val="20"/>
              </w:rPr>
            </w:pPr>
          </w:p>
          <w:p w14:paraId="25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14:paraId="27000000">
            <w:pPr>
              <w:ind/>
              <w:jc w:val="center"/>
              <w:rPr>
                <w:sz w:val="20"/>
              </w:rPr>
            </w:pPr>
          </w:p>
          <w:p w14:paraId="28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14:paraId="29000000">
            <w:pPr>
              <w:ind/>
              <w:jc w:val="center"/>
              <w:rPr>
                <w:sz w:val="20"/>
              </w:rPr>
            </w:pPr>
          </w:p>
          <w:p w14:paraId="2A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52,9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а/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Тойота</w:t>
            </w:r>
            <w:r>
              <w:rPr>
                <w:sz w:val="20"/>
              </w:rPr>
              <w:t xml:space="preserve"> РАВ 4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3 727 812,23 (в том числе доход от продажи автомобиля 1 400 000,0)</w:t>
            </w:r>
          </w:p>
        </w:tc>
        <w:tc>
          <w:tcPr>
            <w:tcW w:type="dxa" w:w="17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20"/>
        </w:trPr>
        <w:tc>
          <w:tcPr>
            <w:tcW w:type="dxa" w:w="6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00000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type="dxa" w:w="1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52,9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18,0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750 976,69</w:t>
            </w:r>
          </w:p>
        </w:tc>
        <w:tc>
          <w:tcPr>
            <w:tcW w:type="dxa" w:w="17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ind/>
              <w:jc w:val="center"/>
              <w:rPr>
                <w:sz w:val="20"/>
              </w:rPr>
            </w:pPr>
          </w:p>
        </w:tc>
      </w:tr>
    </w:tbl>
    <w:p w14:paraId="3D000000"/>
    <w:sectPr>
      <w:pgSz w:h="11906" w:orient="landscape" w:w="16838"/>
      <w:pgMar w:bottom="850" w:footer="708" w:gutter="0" w:header="708" w:left="1134" w:right="1134" w:top="141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57" w:left="227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3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3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3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3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3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" w:type="paragraph">
    <w:name w:val="Strong"/>
    <w:basedOn w:val="Style_14"/>
    <w:link w:val="Style_2_ch"/>
    <w:rPr>
      <w:b w:val="1"/>
    </w:rPr>
  </w:style>
  <w:style w:styleId="Style_2_ch" w:type="character">
    <w:name w:val="Strong"/>
    <w:basedOn w:val="Style_14_ch"/>
    <w:link w:val="Style_2"/>
    <w:rPr>
      <w:b w:val="1"/>
    </w:rPr>
  </w:style>
  <w:style w:styleId="Style_21" w:type="paragraph">
    <w:name w:val="Title"/>
    <w:next w:val="Style_3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3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3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2022-05-31T10:34:42Z</dcterms:modified>
</cp:coreProperties>
</file>