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tabs>
          <w:tab w:val="clear" w:pos="708"/>
          <w:tab w:val="left" w:pos="10348" w:leader="none"/>
        </w:tabs>
        <w:ind w:left="0" w:right="0" w:firstLine="540"/>
        <w:jc w:val="center"/>
        <w:rPr/>
      </w:pPr>
      <w:r>
        <w:rPr/>
        <w:t>Сведения о доходах, расходах, об имуществе и обязательствах имущественного характера</w:t>
      </w:r>
    </w:p>
    <w:p>
      <w:pPr>
        <w:pStyle w:val="Normal"/>
        <w:tabs>
          <w:tab w:val="clear" w:pos="708"/>
          <w:tab w:val="left" w:pos="10348" w:leader="none"/>
        </w:tabs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государственных гражданских служащих Министерства труда и социального развития Республики Адыгея за  период с 1 января 2021 года по 31 декабря 2021 года, представленных в 2022 году и подлежащими размещению в </w:t>
      </w:r>
    </w:p>
    <w:p>
      <w:pPr>
        <w:pStyle w:val="Normal"/>
        <w:tabs>
          <w:tab w:val="clear" w:pos="708"/>
          <w:tab w:val="left" w:pos="10348" w:leader="none"/>
        </w:tabs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информационно-телекоммуникационной сети Интернет на официальном сайте Министерства труда и социального развития Республики Адыгея</w:t>
      </w:r>
    </w:p>
    <w:p>
      <w:pPr>
        <w:pStyle w:val="Normal"/>
        <w:tabs>
          <w:tab w:val="clear" w:pos="708"/>
          <w:tab w:val="left" w:pos="10348" w:leader="none"/>
        </w:tabs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и на официальном сайте исполнительной органов государственной власти Республики Адыгея</w:t>
      </w:r>
    </w:p>
    <w:p>
      <w:pPr>
        <w:pStyle w:val="Normal"/>
        <w:tabs>
          <w:tab w:val="clear" w:pos="708"/>
          <w:tab w:val="left" w:pos="10348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735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699"/>
        <w:gridCol w:w="1566"/>
        <w:gridCol w:w="1271"/>
        <w:gridCol w:w="1281"/>
        <w:gridCol w:w="1133"/>
        <w:gridCol w:w="993"/>
        <w:gridCol w:w="1413"/>
        <w:gridCol w:w="1133"/>
        <w:gridCol w:w="854"/>
        <w:gridCol w:w="993"/>
        <w:gridCol w:w="1418"/>
        <w:gridCol w:w="1417"/>
      </w:tblGrid>
      <w:tr>
        <w:trPr/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Объекты недвижимости,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Транспортные средства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Браук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Валерий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Хамзетович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Начальник отдела по реализации мер социальной поддержки граждан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 (½)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bookmarkStart w:id="0" w:name="__DdeLink__569_1381285905"/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  <w:bookmarkEnd w:id="0"/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 (1/2)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62,3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63,1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62,3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ШЕВРОЛЕ </w:t>
            </w:r>
            <w:r>
              <w:rPr>
                <w:color w:val="000000"/>
                <w:kern w:val="0"/>
                <w:sz w:val="20"/>
                <w:szCs w:val="20"/>
                <w:lang w:val="en-US" w:eastAsia="ru-RU" w:bidi="ar-SA"/>
              </w:rPr>
              <w:t>KLIJ CRUZE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МИЦУБИСИ </w:t>
            </w:r>
            <w:r>
              <w:rPr>
                <w:color w:val="000000"/>
                <w:kern w:val="0"/>
                <w:sz w:val="20"/>
                <w:szCs w:val="20"/>
                <w:lang w:val="en-US" w:eastAsia="ru-RU" w:bidi="ar-SA"/>
              </w:rPr>
              <w:t>OUTLENDER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3 688 277,62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1 190 703,06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илипейко Юлия Валерьевна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Ведущий специалист — эксперт отдела по реализации мер социальной поддержки граждан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bookmarkStart w:id="1" w:name="__DdeLink__569_13812859051"/>
            <w:bookmarkEnd w:id="1"/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52.8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901,0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403 075,39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Хоретлев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Асфар Асланович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Супруга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Главный специалист-эксперт отдела по реализации мер социальной поддержки граждан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both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 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42,5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43,7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249,0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500,0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110,0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624,0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bookmarkStart w:id="2" w:name="__DdeLink__119_1906483522"/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  <w:bookmarkEnd w:id="2"/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МАЗДА, МАЗДА-3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995 949,74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634 251,46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Шеуджен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Марина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Алиевна</w:t>
            </w:r>
            <w:r>
              <w:rPr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Главный специалист -эксперт </w:t>
            </w: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отдела по реализации мер социальной поддержки граждан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36,5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color w:val="000000"/>
                <w:sz w:val="16"/>
                <w:szCs w:val="16"/>
                <w:lang w:eastAsia="ru-RU"/>
              </w:rPr>
              <w:t>(объект незавершенного строитльства)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541 324,30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Емзешева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Лариса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Даудовна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Заместитель начальника отдела по реализации мер социальной поддержки граждан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под многоквартирный 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многоквартирного жилого дома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сельскохозяйственного назначения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Общая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совместная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(28/100)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(24/100)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Общая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совместная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276,4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236,9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63,5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Легковой автомобиль Фольксваген Поло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Фольксваген поло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CFN353037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1 137 174,26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477 869,76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color w:val="000000"/>
                <w:sz w:val="20"/>
                <w:szCs w:val="20"/>
              </w:rPr>
              <w:t>тамась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Татьяна Викторовна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группы финансового контроля и аудита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гараж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гараж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31,9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31,8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40,6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Xonda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mobilio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spike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>904 911,80</w:t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>5</w:t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>21328,99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Фирсова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Наталья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Николаевна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Главный специалист - эксперт группы финансового контроля и аудита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долевая(1/3)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долевая(</w:t>
            </w: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</w:t>
            </w: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(1/4)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95,4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2117,0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95,4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2117 ,0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79,6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95,4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2117 ,0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95,4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2117 ,0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ВАЗ 21043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ВАЗ 21140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877 882,67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921 278,00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Токарева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Светлана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Недостроенный 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комнатная 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1-я комнатная 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1-я комнатная 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недостроенный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1-я комнатная 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1-я комнатная 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недостроенный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47,0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36,5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16,1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36,5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16,1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(аренда)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комнатная 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TIIDA</w:t>
            </w:r>
            <w:r>
              <w:rPr>
                <w:color w:val="000000"/>
                <w:sz w:val="20"/>
                <w:szCs w:val="20"/>
              </w:rPr>
              <w:t>, 2010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1 418 855,5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958 530,82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Мугу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Мариет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Нурбиевна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Заместитель начальника отдела учреждений социального обслуживания 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52,0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584 990,74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Бегеретов Азамат Асланович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Супруга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Ведущий специалист-эксперт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долевая(1/4)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59,6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171,1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1600,0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171,1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1600,0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59,6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171,1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1600,0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59,6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171,1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1600,0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59,6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16"/>
                <w:szCs w:val="16"/>
                <w:lang w:val="ru-RU" w:bidi="ar-SA"/>
              </w:rPr>
              <w:t>ЛАДА</w:t>
            </w:r>
            <w:r>
              <w:rPr>
                <w:color w:val="000000"/>
                <w:kern w:val="0"/>
                <w:sz w:val="16"/>
                <w:szCs w:val="16"/>
                <w:lang w:val="en-US" w:bidi="ar-SA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219059-015</w:t>
            </w:r>
            <w:r>
              <w:rPr>
                <w:color w:val="000000"/>
                <w:kern w:val="0"/>
                <w:sz w:val="16"/>
                <w:szCs w:val="16"/>
                <w:lang w:val="en-US" w:bidi="ar-SA"/>
              </w:rPr>
              <w:t xml:space="preserve"> LADA GRANTA DRIVE ACTIVE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16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16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16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16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368 871,23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1 011 446,16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bookmarkStart w:id="3" w:name="_GoBack"/>
            <w:bookmarkEnd w:id="3"/>
            <w:r>
              <w:rPr>
                <w:color w:val="000000"/>
                <w:kern w:val="0"/>
                <w:sz w:val="20"/>
                <w:lang w:val="ru-RU" w:bidi="ar-SA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  <w:t>Земельный участок огородный , жилой дом (средства материнского капитала и накопления за предыдущие годы)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Шовдыгова Марьянна Теувежевна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Ведущий специалист-эксперт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отдела учреждений социального обслуживания  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42,0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764538</w:t>
            </w:r>
            <w:bookmarkStart w:id="4" w:name="_GoBack1"/>
            <w:bookmarkEnd w:id="4"/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Ципинова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Жанета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Схатбиевна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Начальник отдела учреждений социального обслуживания 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сельхозназначения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(1/14)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(1/350)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(1/14)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636,0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340,0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16,8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625002,0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66,7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33,4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242,8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Киа </w:t>
            </w: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SOUL,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2018 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БМВ 520</w:t>
            </w: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 xml:space="preserve">I,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2016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1 398 353,91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Хакунова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Аза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Эдуардовна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супруг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Начальник отдела учреждений социального обслуживания 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административное здание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совместная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индивидуальная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808,0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54,9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127,5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732,0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138,1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51,7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54,9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54,9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54,9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Ниссан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Теана,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2011 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859 635,09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64 097 663,00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Берзегова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Фатимет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Аскарбиевна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Начальник отдела трудовых отношений, охраны труда и социального партнерства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50,8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1 082 606,02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Кандаурова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Тамара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Измаиловна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Консультант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садовый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Долевая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(1/3)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60,6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1 417 098,66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Дзыбова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Зарема Рамазановна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Главный специалист - эксперт отдела трудовых отношений, охраны труда и социального партнерства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225,3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688,0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земельный участок приусадебный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земельнй участок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земельный участок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земельный участок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земельный участок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земельный участок 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земельный участок 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земельный участок с/х назначения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земельный участок с/х назначения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земельный участок нежилое здание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нежилое здание -зерносклад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225,3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688,0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225,3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688,0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125,1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1 600,0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18 000,0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16 000,0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6 400,0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22 200,0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45 700,0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1 700,0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47 700,0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31 900,0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1 121,2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655,6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225,3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688,0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225,3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688,0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bookmarkStart w:id="5" w:name="__DdeLink__4368_501089100"/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  <w:bookmarkEnd w:id="5"/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LADA 210740  2011 г.в.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4 479 636,61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480 648,32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81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Мамий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Тамара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Амерзановна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Консультант отдела трудовых отношений, охраны труда и социального партнерства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32,6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Хундай  GETZ GLS 1.4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color w:val="000000"/>
                <w:kern w:val="0"/>
                <w:sz w:val="20"/>
                <w:szCs w:val="22"/>
                <w:lang w:val="ru-RU" w:eastAsia="ru-RU" w:bidi="ar-SA"/>
              </w:rPr>
            </w:pPr>
            <w:r>
              <w:rPr>
                <w:bCs/>
                <w:color w:val="000000"/>
                <w:kern w:val="0"/>
                <w:sz w:val="20"/>
                <w:szCs w:val="22"/>
                <w:lang w:val="ru-RU" w:eastAsia="ru-RU" w:bidi="ar-SA"/>
              </w:rPr>
              <w:t>889 791,69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Бахова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Елена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Главный специалист -эксперт  </w:t>
            </w: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отдела трудовых отношений, охраны труда и социального партнерства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48,5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44,2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51,4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51,4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ХЮНДАЙ ПОНИ, 19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987 178,33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167 583,00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2800,0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C9211E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19.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Цеева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Саида Пшимафовна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специалист-эксперт отдела по организации государственн</w:t>
            </w:r>
            <w:r>
              <w:rPr>
                <w:color w:val="000000"/>
                <w:sz w:val="20"/>
                <w:szCs w:val="20"/>
                <w:lang w:val="ru-RU"/>
              </w:rPr>
              <w:t>ых закупок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собственность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ВАЗ 217230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PRIORA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ГАЗ 322132  снят с регистрационного учета в связи с непригодностью к эксплуатации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539 441,32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1 710 579,14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Легковой автомобиль KI</w:t>
            </w:r>
            <w:r>
              <w:rPr>
                <w:color w:val="000000"/>
                <w:sz w:val="20"/>
                <w:lang w:val="en-US"/>
              </w:rPr>
              <w:t>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K</w:t>
            </w:r>
            <w:r>
              <w:rPr>
                <w:color w:val="000000"/>
                <w:sz w:val="20"/>
              </w:rPr>
              <w:t>5 (доход, полученный от продажи легкового автомобиля и накопления за предыдущие годы)</w:t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C9211E"/>
                <w:sz w:val="20"/>
                <w:szCs w:val="20"/>
                <w:lang w:val="en-US"/>
              </w:rPr>
            </w:pPr>
            <w:r>
              <w:rPr>
                <w:color w:val="C9211E"/>
                <w:sz w:val="20"/>
                <w:szCs w:val="20"/>
                <w:lang w:val="en-US"/>
              </w:rPr>
              <w:t>20.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Зехова Оксана Альджериевна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организации государственных закупок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(аренда)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8 825,0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Л</w:t>
            </w:r>
            <w:r>
              <w:rPr>
                <w:color w:val="000000"/>
                <w:sz w:val="20"/>
                <w:szCs w:val="20"/>
              </w:rPr>
              <w:t>егковой автомобиль Хундай Туксон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832 457.63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284 898.44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Хитрова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Юрьевна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отдела по организации государственных закупок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ХУНДАЙ Solaris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575 036,35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1277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Бгуашев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Аслан Айдамирович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Консультант информационно-правового отдела 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63,9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Hyundai Solaris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572 733,23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Садковая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Гульнара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Гаязовна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Ведущий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консультант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по кадровой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работе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(ЛПХ)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1056,0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53,6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530,0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Хюндай - </w:t>
            </w: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 xml:space="preserve">I 30,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2009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1 080 786,13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Шнахова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Ирина Сальбиевна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Начальник отдела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Недостроенный 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 (1/2)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(1/2)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(1/2)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(1/2)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553,0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115,5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1750 ,0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55,4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1750 ,0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55,4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200,0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800,0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200,0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800,0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200,0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800,0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200,0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800,0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GEELY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EMGRAND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924 798,67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711 885,70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Кузменко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Анна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Викторовна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супруг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Начальник отдела экономики и финансов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гараж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кладовка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гараж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 (½)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49,5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90,3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19,3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703,0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1057,0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64,5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62,8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19,3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49,5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49,5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Мицубиси  Паджеро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ЗАЗ 968 МБ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947 237,68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575 303,32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Абрегова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Альбина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Аслановна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Заместитель начальника отдела экономики и финансов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– под индивидуальное жилое строительство 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697 396,65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Терчукова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Альфия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Нургалиевна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несовершеннолетний ребенок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Главный специалист -эксперт отдела экономики и финансов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522 159,07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62 297,32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Устова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Мусаевна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несовершеннодетний ребенок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несовершеннолетний ребенок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Ведущий специалист -эксперт отдела экономики и финансов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гараж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(¼)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65,0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63,0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22,0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нет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26 087,16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879 113,25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  <w:t xml:space="preserve">Квартира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  <w:t>4 500 000,0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  <w:t>кредит (1000000 руб.), материнский капитал 466 617,00, рублей, накопления за предыдущие годы (3 034 00, рублей)</w:t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Дагамук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Нафисет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Казбековна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супруг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несовершенолетний ребенок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Ведущий специалист -эксперт отдела экономики и финансов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сельхозназначения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для размещения торговли , общественного питания и бытового обслуживания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нежилое помещение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710,0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452,0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26,2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246,3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621,0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246,3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621,0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246,3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621,0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Ваз 2121,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1994 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461 396,14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0,00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Надюкова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Саида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Рашидовна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несовершеннолетний ребенок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Главный специалист -эксперт отдела экономики и финансов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45,2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62,7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62,7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646 995,68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Дзыбова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Зарема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Мухарбиевна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несовершеннолеттний  ребенок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Ведущий специалист -эксперт отдела экономики и финансов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246 537,01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pacing w:lineRule="auto" w:line="276" w:before="0" w:after="20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32.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Стрикачева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Саида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Викторовна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Начальник отдела по делам детей, женщин и семьи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2 284,0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204,3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29,1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46,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2 728 239,35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Удычак Бислан Юрьевич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Супруга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Консультант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66,3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839,0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28,1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Дача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Дача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Дача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208,5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208,5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208,5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Хонда Цивик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558205,25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71 294,0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Гонежук Заира Нурбиевна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Ведущий специалист-эксперт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328,0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204,0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127,1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79,5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bookmarkStart w:id="6" w:name="_GoBack2"/>
            <w:bookmarkStart w:id="7" w:name="_GoBack2"/>
            <w:bookmarkEnd w:id="7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61,6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61,6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61,6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Лада гранта 219059-010,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2018 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3 234 561,85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1 329 558,15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  <w:t>Земельный участок ( приобретено за счет средств подаренных матерью супруга)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Бибова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Светлана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Аслановна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Ведущий специалист -эксперт отдела по делам детей, женщин и семьи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64,8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64,8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85 097,90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371 159,53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1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b/>
      <w:bCs/>
      <w:color w:val="auto"/>
      <w:kern w:val="0"/>
      <w:sz w:val="20"/>
      <w:szCs w:val="20"/>
      <w:lang w:val="ru-RU" w:eastAsia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Application>LibreOffice/7.2.6.2$Windows_X86_64 LibreOffice_project/b0ec3a565991f7569a5a7f5d24fed7f52653d754</Application>
  <AppVersion>15.0000</AppVersion>
  <Pages>22</Pages>
  <Words>2253</Words>
  <Characters>13799</Characters>
  <CharactersWithSpaces>14751</CharactersWithSpaces>
  <Paragraphs>1421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2021-03-17T08:58:00Z</dcterms:created>
  <dc:creator>smikova</dc:creator>
  <dc:description/>
  <dc:language>ru-RU</dc:language>
  <cp:lastModifiedBy/>
  <cp:lastPrinted>2021-04-29T07:48:00Z</cp:lastPrinted>
  <dcterms:modified xsi:type="dcterms:W3CDTF">2022-05-20T13:43:05Z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