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8D" w:rsidRDefault="001C1C8D" w:rsidP="001C1C8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Управления гостехнадзора Тюменской области (орган государственной власти Тюменской области) за период с 1 января 2021 г. по 31 декабря 2021 г.</w:t>
      </w:r>
    </w:p>
    <w:p w:rsidR="001C1C8D" w:rsidRDefault="001C1C8D" w:rsidP="001C1C8D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1C1C8D" w:rsidRDefault="001C1C8D" w:rsidP="001C1C8D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969"/>
        <w:gridCol w:w="1642"/>
        <w:gridCol w:w="1005"/>
        <w:gridCol w:w="1510"/>
        <w:gridCol w:w="851"/>
        <w:gridCol w:w="1321"/>
        <w:gridCol w:w="1005"/>
        <w:gridCol w:w="851"/>
        <w:gridCol w:w="1321"/>
        <w:gridCol w:w="1336"/>
        <w:gridCol w:w="1112"/>
        <w:gridCol w:w="1492"/>
      </w:tblGrid>
      <w:tr w:rsidR="001C1C8D" w:rsidTr="001C1C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1C1C8D" w:rsidTr="001C1C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Cs w:val="24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Оленберг И.Ф.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 xml:space="preserve">начальник Управления, главный </w:t>
            </w:r>
            <w:r>
              <w:lastRenderedPageBreak/>
              <w:t>государственный инженер-инспектор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 xml:space="preserve">автомобиль легковой Toyota </w:t>
            </w:r>
            <w:r>
              <w:lastRenderedPageBreak/>
              <w:t>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lastRenderedPageBreak/>
              <w:t>4 101 845,22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прицеп к легковому автомобилю МЗСА 817701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12 753,26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Вагин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 гостехнадзора Тюменской области,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заместитель главного государственного инженера-инспектора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легковой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автомобиль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1 841 110,02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lastRenderedPageBreak/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 xml:space="preserve">прицеп к легковому </w:t>
            </w:r>
            <w:r>
              <w:lastRenderedPageBreak/>
              <w:t>автомобилю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КМЗ 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1C1C8D" w:rsidRDefault="001C1C8D">
            <w:pPr>
              <w:pStyle w:val="a3"/>
              <w:spacing w:before="240" w:beforeAutospacing="0" w:after="240" w:afterAutospacing="0"/>
            </w:pPr>
            <w:r>
              <w:t>Mitsubishi Golt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143 136,14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Мальцев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начальник отдела гостехнадзора, главный государственный инженер-инспектор гостехнадзора г. Тюмени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1 144 581,41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1105,0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  <w:tr w:rsidR="001C1C8D" w:rsidTr="001C1C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C8D" w:rsidRDefault="001C1C8D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5FF8"/>
    <w:multiLevelType w:val="multilevel"/>
    <w:tmpl w:val="FC24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C8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C6E"/>
  <w15:docId w15:val="{58124E1E-ECB1-4817-A4C3-7E4146D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C1C8D"/>
  </w:style>
  <w:style w:type="character" w:customStyle="1" w:styleId="date">
    <w:name w:val="date"/>
    <w:basedOn w:val="a0"/>
    <w:rsid w:val="001C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77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4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14437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91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9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8977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2022-07-01T06:42:00Z</dcterms:modified>
</cp:coreProperties>
</file>