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CA" w:rsidRDefault="00462ECA" w:rsidP="00462EC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финансов Тюменской области за период с 1 января 2021 г. по 31 декабря 2021 г</w:t>
      </w:r>
    </w:p>
    <w:p w:rsidR="00462ECA" w:rsidRDefault="00462ECA" w:rsidP="00462ECA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462ECA" w:rsidRDefault="00462ECA" w:rsidP="00462ECA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823"/>
        <w:gridCol w:w="1733"/>
        <w:gridCol w:w="997"/>
        <w:gridCol w:w="1408"/>
        <w:gridCol w:w="774"/>
        <w:gridCol w:w="1199"/>
        <w:gridCol w:w="957"/>
        <w:gridCol w:w="774"/>
        <w:gridCol w:w="1199"/>
        <w:gridCol w:w="2123"/>
        <w:gridCol w:w="1101"/>
        <w:gridCol w:w="1355"/>
      </w:tblGrid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Таранов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lastRenderedPageBreak/>
              <w:t>Михаил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6 524 149,22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(666/109436)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Гуляева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Наталья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Кронидовна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4 303 258,23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(744/149451)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7547,0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(744/149451)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5157,2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19373,0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легковойТОЙОТА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939 785,81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Прицеп Крепыж 821303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Золкина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Людмила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управления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3 571 081,83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Volkswagen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718 991,50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Суковатый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легковойТОЙОТА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2 198 947,24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(13/15)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(13/15) в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1 779 024,73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Дисенбаева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 xml:space="preserve">Ляззат </w:t>
            </w:r>
            <w:r>
              <w:lastRenderedPageBreak/>
              <w:t>Малгаждаровна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</w:t>
            </w:r>
            <w:r>
              <w:lastRenderedPageBreak/>
              <w:t>финансового обеспечения управления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1 838 951,26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(595/86750)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3350,8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(7/1000)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НИССАН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427 670,72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Васякина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Надежда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3 315 048,64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Беглова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Татьяна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отдела контроля учреждений непроизводственной сферы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ЛЕКСУС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3 363 015,97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(доход от отчуждения имущества 1 700 000,</w:t>
            </w:r>
            <w:r>
              <w:lastRenderedPageBreak/>
              <w:t>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922 212,17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Сагандукова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аналитического отдела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(846/305795)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22871,0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1 789 309,57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(846/305795)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9982,0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Токмакова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отдела контроля организаций, предприятий производственной сферы контрольного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1 748 474,56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Автомобиль легковойТОЙОТА </w:t>
            </w:r>
            <w:r>
              <w:lastRenderedPageBreak/>
              <w:t>Land Cruser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573 696,13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Киво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Вадим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отдела бюджетирования расходов на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легковойХОНДА HR-V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2 216 796,56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(доход от отчуждения имущества 223 000,00)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легковойНИССАННОУТ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610 758,52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Кондаков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Владимир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Георгиевич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1 818 873,29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(193/400)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407 716,25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(193/400)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(7/400)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(7/400)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Куражова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Марина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информационных технологий и </w:t>
            </w:r>
            <w:r>
              <w:lastRenderedPageBreak/>
              <w:t>электронного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(402/64432)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МАЗДА СХ 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2 337 772,35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(402/64432)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2264,9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1 048 003,33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Куракина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Екатерина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отдела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1 863 426,39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</w:tr>
    </w:tbl>
    <w:p w:rsidR="00462ECA" w:rsidRDefault="00462ECA" w:rsidP="00462ECA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462ECA" w:rsidRDefault="00462ECA">
      <w:pPr>
        <w:spacing w:after="0" w:line="240" w:lineRule="auto"/>
      </w:pPr>
      <w:r>
        <w:br w:type="page"/>
      </w:r>
    </w:p>
    <w:p w:rsidR="00462ECA" w:rsidRDefault="00462ECA" w:rsidP="00462ECA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территориальных финансовых органов Департамента финансов Тюменской области за период с 1 января 2021 г. по 31 декабря 2021 г.</w:t>
      </w:r>
    </w:p>
    <w:p w:rsidR="00462ECA" w:rsidRDefault="00462ECA" w:rsidP="00462ECA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6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462ECA" w:rsidRDefault="00462ECA" w:rsidP="00462ECA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949"/>
        <w:gridCol w:w="1290"/>
        <w:gridCol w:w="1065"/>
        <w:gridCol w:w="1504"/>
        <w:gridCol w:w="899"/>
        <w:gridCol w:w="1282"/>
        <w:gridCol w:w="997"/>
        <w:gridCol w:w="826"/>
        <w:gridCol w:w="1282"/>
        <w:gridCol w:w="1775"/>
        <w:gridCol w:w="1107"/>
        <w:gridCol w:w="1448"/>
      </w:tblGrid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Борисова Анастасия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</w:t>
            </w:r>
            <w:r>
              <w:lastRenderedPageBreak/>
              <w:t>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1 320 890,36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Волгина Вера Никифоровна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(3670/10068,7)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10068,7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2 084 085,98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Имущество в много-квартирном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(3670/1150840)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2308,8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легковойХундай Туксон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655 745,30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легковойХундай Туксон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2937,0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1 385 939,36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Зубарева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1 379 498,87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легковойФОРД Fusion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289 535,94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ШКОДА Rapid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Иванова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1 334 225,07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легковойТОЙОТА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877 649,38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ВАЗ LADA 2105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Касторнов Сергей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легковойХЕНДЭ ТУССАН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1 873 324,93 (доход от отчуждения имущества 550 000,00)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793 228,83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Конышева </w:t>
            </w:r>
            <w:r>
              <w:lastRenderedPageBreak/>
              <w:t>Марина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Общая </w:t>
            </w:r>
            <w: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1 380 152,</w:t>
            </w:r>
            <w: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Коробейникова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ШКОДА Рапид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1 108 251,23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714 194,19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Лапшина Евгения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2 947 350,60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Общая </w:t>
            </w:r>
            <w:r>
              <w:lastRenderedPageBreak/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Автомобиль легковойТoyota </w:t>
            </w:r>
            <w:r>
              <w:lastRenderedPageBreak/>
              <w:t>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435 348,58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Лилицких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легковойСИТРОЕН С4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1 732 823,72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(доход от отчуждения имущества 400 000,00)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Прицеп РУСИЧ 71930 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761 049,63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Маркеленко Елена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(2/90)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9360000,0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1 110 087,71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1 001 749,47 (доход от отчуждения имущества 160 000,00</w:t>
            </w:r>
            <w:r>
              <w:lastRenderedPageBreak/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Прицеп к </w:t>
            </w:r>
            <w:r>
              <w:lastRenderedPageBreak/>
              <w:t>легковым транспортным средствам КМЗ-828420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Охалина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1 574 987,69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1 049 586,41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(доход от отчуждения имущества 55 000,00)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ФОЛЬКСВАГЕН ТИГУАН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ШЕВРОЛЕ НИВА 212300-55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Прицеп 8213А5 Универсал Плюс Крепыш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Плишкин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ШКОДА Rapid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1 322 996,77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(5/545)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3280001,0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1217001,0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(5/645)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5000000,0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571 982,34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13 327,53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Семакова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Начальник финансово-казначейского </w:t>
            </w:r>
            <w:r>
              <w:lastRenderedPageBreak/>
              <w:t>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1 645 202,90 (доход от отчуждения </w:t>
            </w:r>
            <w:r>
              <w:lastRenderedPageBreak/>
              <w:t>имущества 300 000,00)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Ульянова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1 519 038,30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Харламов Михаил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легковойРЕНО FLUENCE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1 317 236,26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легковойТОЙОТА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845 787,52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Чернова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ФОЛЬКСВАГЕН 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1 381 861,28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Чечулина Лидия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Начальник финансово-казначейского управления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2 793 318,65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(доход от отчуждения имущества</w:t>
            </w:r>
          </w:p>
          <w:p w:rsidR="00462ECA" w:rsidRDefault="00462ECA">
            <w:pPr>
              <w:pStyle w:val="a3"/>
              <w:spacing w:before="240" w:beforeAutospacing="0" w:after="240" w:afterAutospacing="0"/>
            </w:pPr>
            <w:r>
              <w:t>1 500 000,00)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 xml:space="preserve">Яковлева Лидия </w:t>
            </w:r>
            <w:r>
              <w:lastRenderedPageBreak/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финансово-казначейского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1 355 024,</w:t>
            </w:r>
            <w: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lastRenderedPageBreak/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Автомобиль легковой КИА JF OPTIMA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188 939,61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</w:tr>
      <w:tr w:rsidR="00462ECA" w:rsidTr="00462EC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/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62ECA" w:rsidRDefault="00462ECA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462ECA" w:rsidRDefault="00462ECA" w:rsidP="00462ECA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**сведения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3E69"/>
    <w:multiLevelType w:val="multilevel"/>
    <w:tmpl w:val="EDA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16E6F"/>
    <w:multiLevelType w:val="multilevel"/>
    <w:tmpl w:val="CB3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2EC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F924-1C76-4BC8-BC2C-E8A6A849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62E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462ECA"/>
  </w:style>
  <w:style w:type="character" w:customStyle="1" w:styleId="btn-text">
    <w:name w:val="btn-text"/>
    <w:basedOn w:val="a0"/>
    <w:rsid w:val="00462ECA"/>
  </w:style>
  <w:style w:type="character" w:customStyle="1" w:styleId="date">
    <w:name w:val="date"/>
    <w:basedOn w:val="a0"/>
    <w:rsid w:val="00462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5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48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0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90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43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2022-07-01T06:25:00Z</dcterms:modified>
</cp:coreProperties>
</file>