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91F" w:rsidRDefault="00672F28">
      <w:pPr>
        <w:pStyle w:val="ConsPlusNormal"/>
        <w:jc w:val="center"/>
      </w:pPr>
      <w:bookmarkStart w:id="0" w:name="_GoBack"/>
      <w:bookmarkEnd w:id="0"/>
      <w:r>
        <w:rPr>
          <w:sz w:val="18"/>
          <w:szCs w:val="18"/>
        </w:rPr>
        <w:t>Сведения</w:t>
      </w:r>
      <w:r>
        <w:rPr>
          <w:sz w:val="18"/>
          <w:szCs w:val="18"/>
        </w:rPr>
        <w:t xml:space="preserve"> о доходах, расходах, об имуществе и обязательствах</w:t>
      </w:r>
    </w:p>
    <w:p w:rsidR="0083491F" w:rsidRDefault="00672F28">
      <w:pPr>
        <w:pStyle w:val="ConsPlusNormal"/>
        <w:jc w:val="center"/>
        <w:rPr>
          <w:sz w:val="18"/>
          <w:szCs w:val="18"/>
        </w:rPr>
      </w:pPr>
      <w:r>
        <w:rPr>
          <w:sz w:val="18"/>
          <w:szCs w:val="18"/>
        </w:rPr>
        <w:t>имущественного характера государственных гражданских</w:t>
      </w:r>
    </w:p>
    <w:p w:rsidR="0083491F" w:rsidRDefault="00672F28">
      <w:pPr>
        <w:pStyle w:val="ConsPlusNormal"/>
        <w:jc w:val="center"/>
        <w:rPr>
          <w:sz w:val="18"/>
          <w:szCs w:val="18"/>
        </w:rPr>
      </w:pPr>
      <w:r>
        <w:rPr>
          <w:sz w:val="18"/>
          <w:szCs w:val="18"/>
        </w:rPr>
        <w:t>служащих (лиц, замещающих государственные должности)</w:t>
      </w:r>
    </w:p>
    <w:p w:rsidR="0083491F" w:rsidRDefault="00672F28">
      <w:pPr>
        <w:pStyle w:val="ConsPlusNormal"/>
        <w:jc w:val="center"/>
        <w:rPr>
          <w:sz w:val="18"/>
          <w:szCs w:val="18"/>
        </w:rPr>
      </w:pPr>
      <w:r>
        <w:rPr>
          <w:sz w:val="18"/>
          <w:szCs w:val="18"/>
        </w:rPr>
        <w:t>и членов их семей</w:t>
      </w:r>
    </w:p>
    <w:p w:rsidR="0083491F" w:rsidRDefault="00672F28">
      <w:pPr>
        <w:pStyle w:val="Standard"/>
        <w:spacing w:after="0" w:line="240" w:lineRule="auto"/>
        <w:jc w:val="center"/>
        <w:rPr>
          <w:rFonts w:cs="Arial"/>
          <w:sz w:val="18"/>
          <w:szCs w:val="18"/>
          <w:u w:val="single"/>
          <w:lang w:eastAsia="ru-RU"/>
        </w:rPr>
      </w:pPr>
      <w:r>
        <w:rPr>
          <w:rFonts w:cs="Arial"/>
          <w:sz w:val="18"/>
          <w:szCs w:val="18"/>
          <w:u w:val="single"/>
          <w:lang w:eastAsia="ru-RU"/>
        </w:rPr>
        <w:t>Департамента образования и науки Тюменской области</w:t>
      </w:r>
    </w:p>
    <w:p w:rsidR="0083491F" w:rsidRDefault="00672F28">
      <w:pPr>
        <w:pStyle w:val="Standard"/>
        <w:spacing w:after="0" w:line="240" w:lineRule="auto"/>
        <w:jc w:val="center"/>
        <w:rPr>
          <w:rFonts w:cs="Arial"/>
          <w:sz w:val="18"/>
          <w:szCs w:val="18"/>
          <w:lang w:eastAsia="ru-RU"/>
        </w:rPr>
      </w:pPr>
      <w:r>
        <w:rPr>
          <w:rFonts w:cs="Arial"/>
          <w:sz w:val="18"/>
          <w:szCs w:val="18"/>
          <w:lang w:eastAsia="ru-RU"/>
        </w:rPr>
        <w:t>(орган государственной власти</w:t>
      </w:r>
      <w:r>
        <w:rPr>
          <w:rFonts w:cs="Arial"/>
          <w:sz w:val="18"/>
          <w:szCs w:val="18"/>
          <w:lang w:eastAsia="ru-RU"/>
        </w:rPr>
        <w:t xml:space="preserve"> Тюменской области)</w:t>
      </w:r>
    </w:p>
    <w:p w:rsidR="0083491F" w:rsidRDefault="00672F28">
      <w:pPr>
        <w:pStyle w:val="ConsPlusNormal"/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20</w:t>
      </w:r>
      <w:r>
        <w:rPr>
          <w:sz w:val="18"/>
          <w:szCs w:val="18"/>
        </w:rPr>
        <w:t>21</w:t>
      </w:r>
      <w:r>
        <w:rPr>
          <w:sz w:val="18"/>
          <w:szCs w:val="18"/>
        </w:rPr>
        <w:t xml:space="preserve"> г. по 31 декабря 20</w:t>
      </w:r>
      <w:r>
        <w:rPr>
          <w:sz w:val="18"/>
          <w:szCs w:val="18"/>
        </w:rPr>
        <w:t>21</w:t>
      </w:r>
      <w:r>
        <w:rPr>
          <w:sz w:val="18"/>
          <w:szCs w:val="18"/>
        </w:rPr>
        <w:t xml:space="preserve"> г.</w:t>
      </w:r>
    </w:p>
    <w:p w:rsidR="0083491F" w:rsidRDefault="0083491F">
      <w:pPr>
        <w:pStyle w:val="ConsPlusNormal"/>
        <w:jc w:val="both"/>
      </w:pPr>
    </w:p>
    <w:tbl>
      <w:tblPr>
        <w:tblW w:w="16055" w:type="dxa"/>
        <w:tblInd w:w="-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1985"/>
        <w:gridCol w:w="1765"/>
        <w:gridCol w:w="1258"/>
        <w:gridCol w:w="1523"/>
        <w:gridCol w:w="969"/>
        <w:gridCol w:w="900"/>
        <w:gridCol w:w="1200"/>
        <w:gridCol w:w="1015"/>
        <w:gridCol w:w="1073"/>
        <w:gridCol w:w="1304"/>
        <w:gridCol w:w="1420"/>
        <w:gridCol w:w="1193"/>
      </w:tblGrid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</w:t>
            </w:r>
            <w:r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 и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(в рублях) &lt;*&gt;</w:t>
            </w:r>
          </w:p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</w:t>
            </w:r>
          </w:p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</w:t>
            </w:r>
            <w:r>
              <w:rPr>
                <w:sz w:val="18"/>
                <w:szCs w:val="18"/>
              </w:rPr>
              <w:t>получения средств, за счет которых совершена сделка (вид приобретенного имущества, источники) &lt;**&gt;</w:t>
            </w: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Райдер А.В.</w:t>
            </w:r>
          </w:p>
          <w:p w:rsidR="0083491F" w:rsidRDefault="0083491F">
            <w:pPr>
              <w:pStyle w:val="Standard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Заместитель </w:t>
            </w:r>
            <w:r>
              <w:rPr>
                <w:rFonts w:cs="Arial"/>
                <w:sz w:val="18"/>
                <w:szCs w:val="18"/>
              </w:rPr>
              <w:t>Губернатора Тюменской области, директор Департамента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779,0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143,0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7 453 011,59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431,0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Standard"/>
              <w:rPr>
                <w:rFonts w:cs="Arial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5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431,0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143,0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Arial"/>
                <w:lang w:eastAsia="ru-RU"/>
              </w:rPr>
              <w:t>автомобиль легковой МЕРСЕДЕС БЕНЦ G</w:t>
            </w:r>
            <w:r>
              <w:rPr>
                <w:rFonts w:eastAsia="Times New Roman" w:cs="Arial"/>
                <w:lang w:val="en-US" w:eastAsia="ru-RU"/>
              </w:rPr>
              <w:t>LC</w:t>
            </w:r>
            <w:r>
              <w:rPr>
                <w:rFonts w:eastAsia="Times New Roman" w:cs="Arial"/>
                <w:lang w:eastAsia="ru-RU"/>
              </w:rPr>
              <w:t xml:space="preserve"> 250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20 000,00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779,0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143,0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9 799,34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shd w:val="clear" w:color="auto" w:fill="FFFF00"/>
                <w:lang w:eastAsia="ru-RU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431,0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779,0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143,0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shd w:val="clear" w:color="auto" w:fill="FFFF00"/>
                <w:lang w:eastAsia="ru-RU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431,0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779,0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Конончук И.П.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1486,0</w:t>
            </w:r>
          </w:p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3 174 645,46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 (1/2)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 или сооружение</w:t>
            </w:r>
            <w:r>
              <w:rPr>
                <w:sz w:val="18"/>
                <w:szCs w:val="18"/>
              </w:rPr>
              <w:t xml:space="preserve"> (беседка)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 (1/2)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1486,0</w:t>
            </w:r>
          </w:p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Arial"/>
                <w:sz w:val="18"/>
                <w:szCs w:val="18"/>
                <w:lang w:val="en-US" w:eastAsia="ru-RU"/>
              </w:rPr>
              <w:t>MAZDA CX-5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3 329 786,72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 от отчуждения имущества на сумму</w:t>
            </w:r>
          </w:p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1 300 000,00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 или сооружение</w:t>
            </w:r>
            <w:r>
              <w:rPr>
                <w:sz w:val="18"/>
                <w:szCs w:val="18"/>
              </w:rPr>
              <w:t xml:space="preserve"> (беседка)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Костко Е.К.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управления</w:t>
            </w:r>
          </w:p>
        </w:tc>
        <w:tc>
          <w:tcPr>
            <w:tcW w:w="12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2 937 327,67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илой дом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Павлович Д.А.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 (1/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втомобиль легковой</w:t>
            </w:r>
          </w:p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</w:t>
            </w:r>
          </w:p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АСТРА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1 604 603,38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5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Богданов А.В.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941,0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Arial"/>
                <w:lang w:eastAsia="ru-RU"/>
              </w:rPr>
              <w:t>автомобиль легковой Мерседенс-Бенц С180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3 024 577,67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Arial"/>
                <w:sz w:val="18"/>
                <w:szCs w:val="18"/>
                <w:lang w:val="en-US" w:eastAsia="ru-RU"/>
              </w:rPr>
              <w:t>KIA  RIO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1 411 047,61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Анисимова О.А.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а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>втомобиль легковой</w:t>
            </w:r>
          </w:p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 w:eastAsia="ru-RU"/>
              </w:rPr>
              <w:t>LADA GRANTA</w:t>
            </w:r>
          </w:p>
          <w:p w:rsidR="0083491F" w:rsidRDefault="0083491F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2 239 820,</w:t>
            </w:r>
            <w:r>
              <w:rPr>
                <w:sz w:val="18"/>
                <w:szCs w:val="18"/>
              </w:rPr>
              <w:t>95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адовый домик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Вайнбендер Е.А.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автомобиль легковой Рено Логан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1 477 027,38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308 393,77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Скирда О.С.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 xml:space="preserve"> (1/2</w:t>
            </w:r>
            <w:r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автомобиль легковой НИССАН </w:t>
            </w:r>
            <w:r>
              <w:rPr>
                <w:rFonts w:eastAsia="Times New Roman" w:cs="Arial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1 488 660,84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Савина Е.А.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илой дом</w:t>
            </w:r>
          </w:p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(2/4 дома)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 xml:space="preserve"> (1/4 доли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)</w:t>
            </w:r>
          </w:p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548,0</w:t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1 190 223,78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</w:t>
            </w:r>
          </w:p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</w:t>
            </w:r>
            <w:r>
              <w:rPr>
                <w:sz w:val="18"/>
                <w:szCs w:val="18"/>
              </w:rPr>
              <w:t xml:space="preserve"> и 1/3 доли)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Алыков Э.Р.</w:t>
            </w:r>
          </w:p>
          <w:p w:rsidR="0083491F" w:rsidRDefault="0083491F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Arial"/>
                <w:lang w:eastAsia="ru-RU"/>
              </w:rPr>
              <w:t xml:space="preserve">автомобиль легковой  ШЕВРОЛЕ </w:t>
            </w:r>
            <w:r>
              <w:rPr>
                <w:rFonts w:eastAsia="Times New Roman" w:cs="Arial"/>
                <w:lang w:val="en-US" w:eastAsia="ru-RU"/>
              </w:rPr>
              <w:t>KL</w:t>
            </w:r>
            <w:r>
              <w:rPr>
                <w:rFonts w:eastAsia="Times New Roman" w:cs="Arial"/>
                <w:lang w:eastAsia="ru-RU"/>
              </w:rPr>
              <w:t>1</w:t>
            </w:r>
            <w:r>
              <w:rPr>
                <w:rFonts w:eastAsia="Times New Roman" w:cs="Arial"/>
                <w:lang w:val="en-US" w:eastAsia="ru-RU"/>
              </w:rPr>
              <w:t>T</w:t>
            </w:r>
            <w:r>
              <w:rPr>
                <w:rFonts w:eastAsia="Times New Roman" w:cs="Arial"/>
                <w:lang w:eastAsia="ru-RU"/>
              </w:rPr>
              <w:t xml:space="preserve"> АВЕО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3 782 097,86</w:t>
            </w:r>
          </w:p>
          <w:p w:rsidR="0083491F" w:rsidRDefault="0083491F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 от отчуждения имущества на сумму</w:t>
            </w:r>
          </w:p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2 300 000,00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rPr>
          <w:trHeight w:val="1593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2 781 333,82</w:t>
            </w:r>
          </w:p>
          <w:p w:rsidR="0083491F" w:rsidRDefault="0083491F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 от отчуждения </w:t>
            </w:r>
            <w:r>
              <w:rPr>
                <w:sz w:val="18"/>
                <w:szCs w:val="18"/>
              </w:rPr>
              <w:t>имущества на сумму</w:t>
            </w:r>
          </w:p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2 300 000,00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5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5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0,33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И.И.</w:t>
            </w: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 xml:space="preserve">автомобиль легковой     ЗАЗ  </w:t>
            </w:r>
            <w:r>
              <w:rPr>
                <w:lang w:val="en-US" w:eastAsia="ru-RU"/>
              </w:rPr>
              <w:t>CHANCE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1 321 989,52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бщее имущество в многоквартирном доме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 (648/119550)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4609,1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>е имеет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9 544,98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Пономарева М.В.</w:t>
            </w: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2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н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1 397 859,75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илой дом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150,4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а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>втомобиль легковой</w:t>
            </w:r>
          </w:p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ТОЙОТА  РАФ 4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704 088,67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илой дом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Юрьева Я.В.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н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н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1 023 280,55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 (1/2)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н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136 515,58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Поварова И.Н.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е </w:t>
            </w:r>
            <w:r>
              <w:rPr>
                <w:sz w:val="18"/>
                <w:szCs w:val="18"/>
              </w:rPr>
              <w:t>имеет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автомобиль легковой ФОЛЬКСВАГЕН Поло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3 668 698,29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 от отчуждения имущества на сумму</w:t>
            </w:r>
          </w:p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1 850 000,00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>е имеет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18 195,00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Гребенкина Н.В.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 (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/4)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автомобиль легковой Hyundai Gets GLS 1,4 AT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1 441 017,53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>е имеет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290 824,58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Дубровина Т.Л.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емельный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83491F" w:rsidRDefault="00672F28">
            <w:pPr>
              <w:pStyle w:val="Standard"/>
              <w:spacing w:after="0" w:line="240" w:lineRule="auto"/>
            </w:pPr>
            <w:r>
              <w:rPr>
                <w:rFonts w:eastAsia="Times New Roman" w:cs="Arial"/>
                <w:sz w:val="18"/>
                <w:szCs w:val="18"/>
                <w:lang w:val="en-US" w:eastAsia="ru-RU"/>
              </w:rPr>
              <w:t xml:space="preserve">Hyundai </w:t>
            </w:r>
            <w:r>
              <w:rPr>
                <w:rFonts w:eastAsia="Times New Roman" w:cs="Arial"/>
                <w:sz w:val="18"/>
                <w:szCs w:val="18"/>
                <w:lang w:val="en-US" w:eastAsia="ru-RU"/>
              </w:rPr>
              <w:t>CRETA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1 652 272,18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илой дом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озяйственная постройка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>е имеет</w:t>
            </w:r>
          </w:p>
        </w:tc>
        <w:tc>
          <w:tcPr>
            <w:tcW w:w="15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снегоболотоход </w:t>
            </w:r>
            <w:r>
              <w:rPr>
                <w:sz w:val="18"/>
                <w:szCs w:val="18"/>
                <w:lang w:val="en-US"/>
              </w:rPr>
              <w:t>CFMOTO</w:t>
            </w:r>
            <w:r w:rsidRPr="000805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CFORCE</w:t>
            </w:r>
            <w:r w:rsidRPr="000805A4">
              <w:rPr>
                <w:sz w:val="18"/>
                <w:szCs w:val="18"/>
              </w:rPr>
              <w:t xml:space="preserve"> 400 </w:t>
            </w:r>
            <w:r>
              <w:rPr>
                <w:sz w:val="18"/>
                <w:szCs w:val="18"/>
                <w:lang w:val="en-US"/>
              </w:rPr>
              <w:t>L</w:t>
            </w:r>
            <w:r w:rsidRPr="000805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EPS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1 621 048,47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илой дом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озяйственная постройка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Огородникова В.Н.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н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1 400 265,10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 (1/6)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Худякова Л.Ю.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18"/>
                <w:szCs w:val="18"/>
                <w:lang w:val="en-US" w:eastAsia="ru-RU"/>
              </w:rPr>
              <w:t>39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lang w:val="en-US" w:eastAsia="ru-RU"/>
              </w:rPr>
              <w:t>Ssang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Yong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Actyon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1 746 999,54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Arial"/>
                <w:sz w:val="18"/>
                <w:szCs w:val="18"/>
                <w:lang w:val="en-US" w:eastAsia="ru-RU"/>
              </w:rPr>
              <w:t>400,0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жил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>ой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Arial"/>
                <w:sz w:val="18"/>
                <w:szCs w:val="18"/>
                <w:lang w:val="en-US" w:eastAsia="ru-RU"/>
              </w:rPr>
              <w:t>55,8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помещение нежилое (гараж)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18"/>
                <w:szCs w:val="18"/>
                <w:lang w:val="en-US" w:eastAsia="ru-RU"/>
              </w:rPr>
              <w:t>39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lang w:val="en-US" w:eastAsia="ru-RU"/>
              </w:rPr>
              <w:lastRenderedPageBreak/>
              <w:t>Hyundai Solaris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472 142,73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Arial"/>
                <w:sz w:val="18"/>
                <w:szCs w:val="18"/>
                <w:lang w:val="en-US" w:eastAsia="ru-RU"/>
              </w:rPr>
              <w:t>400,0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жил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>ой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Arial"/>
                <w:sz w:val="18"/>
                <w:szCs w:val="18"/>
                <w:lang w:val="en-US" w:eastAsia="ru-RU"/>
              </w:rPr>
              <w:t>55,8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 (1/3)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помещение нежилое (гараж)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5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Arial"/>
                <w:sz w:val="18"/>
                <w:szCs w:val="18"/>
                <w:lang w:val="en-US" w:eastAsia="ru-RU"/>
              </w:rPr>
              <w:t>39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>е имеет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7 529,44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Arial"/>
                <w:sz w:val="18"/>
                <w:szCs w:val="18"/>
                <w:lang w:val="en-US" w:eastAsia="ru-RU"/>
              </w:rPr>
              <w:t>400,0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жил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>ой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Arial"/>
                <w:sz w:val="18"/>
                <w:szCs w:val="18"/>
                <w:lang w:val="en-US" w:eastAsia="ru-RU"/>
              </w:rPr>
              <w:t>55,8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помещение нежилое (гараж)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О.Г.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</w:t>
            </w:r>
          </w:p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(631/62880)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н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1 611 086,20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бщее имущество в </w:t>
            </w:r>
            <w:r>
              <w:rPr>
                <w:sz w:val="18"/>
                <w:szCs w:val="18"/>
              </w:rPr>
              <w:t>многоквартирном доме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</w:t>
            </w:r>
          </w:p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(631/62880)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</w:t>
            </w:r>
          </w:p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(631/62880)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 xml:space="preserve">автомобиль легковой </w:t>
            </w:r>
            <w:r>
              <w:rPr>
                <w:lang w:val="en-US" w:eastAsia="ru-RU"/>
              </w:rPr>
              <w:t>TOYOTA COROLLA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2 834 335,33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</w:rPr>
              <w:t>том числе  от отчуждения имущества на сумму</w:t>
            </w:r>
          </w:p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1 302 0</w:t>
            </w:r>
            <w:r>
              <w:rPr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,33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бщее имущество в многоквартирном доме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</w:t>
            </w:r>
          </w:p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(631/62880)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5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>е имеет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бщее имущество в многоквартирном доме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1717,4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5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>е имеет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бщее имущество в многоквартирном доме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1717,4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Е.К.</w:t>
            </w:r>
          </w:p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 (1/2)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1485,0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Standard"/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83491F" w:rsidRDefault="00672F28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="Arial"/>
                <w:lang w:eastAsia="ru-RU"/>
              </w:rPr>
              <w:t>МИЦУБИСИ</w:t>
            </w:r>
            <w:r>
              <w:rPr>
                <w:rFonts w:eastAsia="Times New Roman" w:cs="Arial"/>
                <w:lang w:val="en-US" w:eastAsia="ru-RU"/>
              </w:rPr>
              <w:t xml:space="preserve"> LANCER 1</w:t>
            </w:r>
            <w:r>
              <w:rPr>
                <w:rFonts w:eastAsia="Times New Roman" w:cs="Arial"/>
                <w:lang w:eastAsia="ru-RU"/>
              </w:rPr>
              <w:t>,</w:t>
            </w:r>
            <w:r>
              <w:rPr>
                <w:rFonts w:eastAsia="Times New Roman" w:cs="Arial"/>
                <w:lang w:val="en-US" w:eastAsia="ru-RU"/>
              </w:rPr>
              <w:t>5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1 544 019,01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83491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</w:pPr>
            <w:r>
              <w:t>ж</w:t>
            </w:r>
            <w:r>
              <w:t>илой дом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 (1/2)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</w:pP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илой дом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</w:pPr>
            <w:r>
              <w:t>баня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 (1/2)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  <w:tr w:rsidR="0083491F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</w:pPr>
            <w:r>
              <w:t>гараж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 (1/2)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91F" w:rsidRDefault="00672F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672F28">
            <w:pPr>
              <w:suppressAutoHyphens w:val="0"/>
            </w:pPr>
          </w:p>
        </w:tc>
      </w:tr>
    </w:tbl>
    <w:p w:rsidR="0083491F" w:rsidRDefault="0083491F">
      <w:pPr>
        <w:pStyle w:val="ConsPlusNormal"/>
        <w:jc w:val="both"/>
      </w:pPr>
    </w:p>
    <w:p w:rsidR="0083491F" w:rsidRDefault="0083491F">
      <w:pPr>
        <w:pStyle w:val="ConsPlusNormal"/>
        <w:ind w:firstLine="540"/>
        <w:jc w:val="both"/>
      </w:pPr>
    </w:p>
    <w:p w:rsidR="0083491F" w:rsidRDefault="0083491F">
      <w:pPr>
        <w:pStyle w:val="Standard"/>
        <w:spacing w:after="0" w:line="240" w:lineRule="auto"/>
        <w:jc w:val="center"/>
      </w:pPr>
    </w:p>
    <w:p w:rsidR="0083491F" w:rsidRDefault="0083491F">
      <w:pPr>
        <w:pStyle w:val="Standard"/>
        <w:spacing w:after="0" w:line="240" w:lineRule="auto"/>
        <w:jc w:val="center"/>
        <w:rPr>
          <w:rFonts w:cs="Arial"/>
          <w:sz w:val="20"/>
          <w:szCs w:val="20"/>
          <w:shd w:val="clear" w:color="auto" w:fill="FFFF00"/>
          <w:lang w:eastAsia="ru-RU"/>
        </w:rPr>
      </w:pPr>
    </w:p>
    <w:p w:rsidR="0083491F" w:rsidRDefault="0083491F">
      <w:pPr>
        <w:pStyle w:val="Standard"/>
        <w:spacing w:after="0" w:line="240" w:lineRule="auto"/>
        <w:rPr>
          <w:rFonts w:ascii="Times New Roman" w:eastAsia="Times New Roman" w:hAnsi="Times New Roman"/>
          <w:sz w:val="22"/>
          <w:shd w:val="clear" w:color="auto" w:fill="FFFF00"/>
          <w:lang w:eastAsia="ru-RU"/>
        </w:rPr>
      </w:pPr>
    </w:p>
    <w:p w:rsidR="0083491F" w:rsidRDefault="0083491F">
      <w:pPr>
        <w:pStyle w:val="Standard"/>
        <w:rPr>
          <w:shd w:val="clear" w:color="auto" w:fill="FFFF00"/>
        </w:rPr>
      </w:pPr>
    </w:p>
    <w:sectPr w:rsidR="0083491F">
      <w:pgSz w:w="16838" w:h="11906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F28" w:rsidRDefault="00672F28">
      <w:r>
        <w:separator/>
      </w:r>
    </w:p>
  </w:endnote>
  <w:endnote w:type="continuationSeparator" w:id="0">
    <w:p w:rsidR="00672F28" w:rsidRDefault="0067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F28" w:rsidRDefault="00672F28">
      <w:r>
        <w:rPr>
          <w:color w:val="000000"/>
        </w:rPr>
        <w:separator/>
      </w:r>
    </w:p>
  </w:footnote>
  <w:footnote w:type="continuationSeparator" w:id="0">
    <w:p w:rsidR="00672F28" w:rsidRDefault="0067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51B75"/>
    <w:multiLevelType w:val="multilevel"/>
    <w:tmpl w:val="37A65F9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3491F"/>
    <w:rsid w:val="000805A4"/>
    <w:rsid w:val="00672F28"/>
    <w:rsid w:val="0083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6B9A-197A-482F-A797-4908C134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kern w:val="3"/>
        <w:sz w:val="28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Arial" w:eastAsia="Arial" w:hAnsi="Arial" w:cs="Times New Roman"/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ConsPlusNormal">
    <w:name w:val="ConsPlusNormal"/>
    <w:pPr>
      <w:widowControl/>
      <w:suppressAutoHyphens/>
    </w:pPr>
    <w:rPr>
      <w:rFonts w:ascii="Arial" w:eastAsia="Arial" w:hAnsi="Arial" w:cs="Arial"/>
      <w:color w:val="00000A"/>
      <w:sz w:val="20"/>
      <w:szCs w:val="20"/>
      <w:lang w:eastAsia="ru-RU"/>
    </w:rPr>
  </w:style>
  <w:style w:type="paragraph" w:customStyle="1" w:styleId="ConsPlusNonformat">
    <w:name w:val="ConsPlusNonformat"/>
    <w:pPr>
      <w:widowControl/>
      <w:suppressAutoHyphens/>
    </w:pPr>
    <w:rPr>
      <w:rFonts w:ascii="Courier New" w:eastAsia="Courier New" w:hAnsi="Courier New" w:cs="Courier New"/>
      <w:color w:val="00000A"/>
      <w:sz w:val="20"/>
      <w:szCs w:val="20"/>
      <w:lang w:eastAsia="ru-RU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1">
    <w:name w:val="Обычная таблица1"/>
    <w:pPr>
      <w:widowControl/>
      <w:spacing w:after="160" w:line="256" w:lineRule="auto"/>
      <w:textAlignment w:val="auto"/>
    </w:pPr>
    <w:rPr>
      <w:rFonts w:eastAsia="Times New Roman" w:cs="Calibri"/>
      <w:sz w:val="22"/>
      <w:lang w:eastAsia="ru-RU"/>
    </w:rPr>
  </w:style>
  <w:style w:type="character" w:customStyle="1" w:styleId="a6">
    <w:name w:val="Текст выноски Знак"/>
    <w:basedOn w:val="a0"/>
    <w:rPr>
      <w:rFonts w:ascii="Tahoma" w:eastAsia="Calibri" w:hAnsi="Tahoma" w:cs="Tahoma"/>
      <w:sz w:val="16"/>
      <w:szCs w:val="16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Гульнара Рахматулловна</dc:creator>
  <cp:lastModifiedBy>Home</cp:lastModifiedBy>
  <cp:revision>2</cp:revision>
  <cp:lastPrinted>2022-03-29T16:26:00Z</cp:lastPrinted>
  <dcterms:created xsi:type="dcterms:W3CDTF">2022-07-01T05:46:00Z</dcterms:created>
  <dcterms:modified xsi:type="dcterms:W3CDTF">2022-07-01T05:46:00Z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