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E6" w:rsidRPr="003101E6" w:rsidRDefault="003101E6" w:rsidP="003101E6">
      <w:pPr>
        <w:spacing w:after="0" w:line="240" w:lineRule="auto"/>
        <w:rPr>
          <w:rFonts w:eastAsia="Times New Roman"/>
          <w:szCs w:val="24"/>
          <w:lang w:eastAsia="ru-RU"/>
        </w:rPr>
      </w:pPr>
      <w:r w:rsidRPr="003101E6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3101E6" w:rsidRPr="003101E6" w:rsidRDefault="003101E6" w:rsidP="003101E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101E6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101E6" w:rsidRPr="003101E6" w:rsidRDefault="003101E6" w:rsidP="003101E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101E6">
        <w:rPr>
          <w:rFonts w:ascii="Segoe UI" w:eastAsia="Times New Roman" w:hAnsi="Segoe UI" w:cs="Segoe UI"/>
          <w:color w:val="616878"/>
          <w:szCs w:val="24"/>
          <w:lang w:eastAsia="ru-RU"/>
        </w:rPr>
        <w:t>государственных гражданских служащих и членов их семей</w:t>
      </w:r>
    </w:p>
    <w:p w:rsidR="003101E6" w:rsidRPr="003101E6" w:rsidRDefault="003101E6" w:rsidP="003101E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101E6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Департамент культуры Тюменской области</w:t>
      </w:r>
    </w:p>
    <w:p w:rsidR="003101E6" w:rsidRPr="003101E6" w:rsidRDefault="003101E6" w:rsidP="003101E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101E6">
        <w:rPr>
          <w:rFonts w:ascii="Segoe UI" w:eastAsia="Times New Roman" w:hAnsi="Segoe UI" w:cs="Segoe UI"/>
          <w:color w:val="616878"/>
          <w:sz w:val="18"/>
          <w:szCs w:val="18"/>
          <w:vertAlign w:val="superscript"/>
          <w:lang w:eastAsia="ru-RU"/>
        </w:rPr>
        <w:t>(орган государственной власти Тюменской области)</w:t>
      </w:r>
    </w:p>
    <w:p w:rsidR="003101E6" w:rsidRPr="003101E6" w:rsidRDefault="003101E6" w:rsidP="003101E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101E6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1996"/>
        <w:gridCol w:w="2213"/>
        <w:gridCol w:w="1021"/>
        <w:gridCol w:w="1541"/>
        <w:gridCol w:w="846"/>
        <w:gridCol w:w="1058"/>
        <w:gridCol w:w="1047"/>
        <w:gridCol w:w="846"/>
        <w:gridCol w:w="1058"/>
        <w:gridCol w:w="1327"/>
        <w:gridCol w:w="1105"/>
        <w:gridCol w:w="1359"/>
      </w:tblGrid>
      <w:tr w:rsidR="003101E6" w:rsidRPr="003101E6" w:rsidTr="003101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3101E6" w:rsidRPr="003101E6" w:rsidRDefault="003101E6" w:rsidP="003101E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Общая сумма дохода (в рублях)</w:t>
            </w:r>
          </w:p>
          <w:p w:rsidR="003101E6" w:rsidRPr="003101E6" w:rsidRDefault="003101E6" w:rsidP="003101E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 &lt;**&gt;</w:t>
            </w: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Майер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Директор 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1627,0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Автомобиль легковой LADA 212140 LADA  4х4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6 211 997,33</w:t>
            </w:r>
          </w:p>
          <w:p w:rsidR="003101E6" w:rsidRPr="003101E6" w:rsidRDefault="003101E6" w:rsidP="003101E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&lt;*&gt;  в том числе доход от продажи имущества  -          2 025 000,00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1627,0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484 666,66</w:t>
            </w:r>
          </w:p>
          <w:p w:rsidR="003101E6" w:rsidRPr="003101E6" w:rsidRDefault="003101E6" w:rsidP="003101E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&lt;*&gt;  в том числе доход от продажи имущества  -          40 000,00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1627,0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2 733,70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Кривоносова Анна Зиновьевна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Автомобиль легковой КИА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2 421 630, 62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Лебедева Полина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Начальник отдела проектов в сфере культуры и искусства управления государственной политики в сфере культуры и искусства</w:t>
            </w:r>
          </w:p>
          <w:p w:rsidR="003101E6" w:rsidRPr="003101E6" w:rsidRDefault="003101E6" w:rsidP="003101E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 и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Автомобиль легковой Рено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1 451 312, 98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42 090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Маркелова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Начальник управления государственной политики в сфере культуры и искусства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1 686 270, 51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Легковой автомобиль ФОРД S-max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Суковатая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Начальник управления финансов и развития отрасли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Общая долевая (13/15 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1 779 024, 73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Автомобиль легковой TOYOTA</w:t>
            </w:r>
          </w:p>
          <w:p w:rsidR="003101E6" w:rsidRPr="003101E6" w:rsidRDefault="003101E6" w:rsidP="003101E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2 198 947, 24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Общая долевая (13/15 Общая совместная собственность</w:t>
            </w:r>
            <w:r w:rsidRPr="003101E6">
              <w:rPr>
                <w:rFonts w:eastAsia="Times New Roman"/>
                <w:szCs w:val="24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Общая долевая (1/15)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Общая долевая (1/15)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Бай Марина Рудольфовна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Автомобиль легковой МАЗДА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1 461 883, 94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Быкова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Начальник отдела развития отрасли управления финансов и развития отрасли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Автомобиль легковой 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1 547 025,60</w:t>
            </w:r>
          </w:p>
          <w:p w:rsidR="003101E6" w:rsidRPr="003101E6" w:rsidRDefault="003101E6" w:rsidP="003101E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&lt;*&gt;  в том числе доход от продажи имущества  -          170 000,00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b/>
                <w:bCs/>
                <w:szCs w:val="24"/>
                <w:lang w:eastAsia="ru-RU"/>
              </w:rPr>
              <w:t>Шубина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 xml:space="preserve">Заведующая сектором кадрового и документационного обеспечения управления государственной политики в сфере культуры и </w:t>
            </w:r>
            <w:r w:rsidRPr="003101E6">
              <w:rPr>
                <w:rFonts w:eastAsia="Times New Roman"/>
                <w:szCs w:val="24"/>
                <w:lang w:eastAsia="ru-RU"/>
              </w:rPr>
              <w:lastRenderedPageBreak/>
              <w:t>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1 002 971, 01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Автомобиль легковой 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364 062, 21</w:t>
            </w:r>
          </w:p>
          <w:p w:rsidR="003101E6" w:rsidRPr="003101E6" w:rsidRDefault="003101E6" w:rsidP="003101E6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&lt;*&gt;  в том числе доход от продажи имущества  -          320 000,00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E6" w:rsidRPr="003101E6" w:rsidTr="003101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E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01E6" w:rsidRPr="003101E6" w:rsidRDefault="003101E6" w:rsidP="003101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101E6" w:rsidRDefault="003101E6" w:rsidP="001C34A2">
      <w:pPr>
        <w:rPr>
          <w:rFonts w:ascii="Segoe UI" w:eastAsia="Times New Roman" w:hAnsi="Segoe UI" w:cs="Segoe UI"/>
          <w:color w:val="616878"/>
          <w:szCs w:val="24"/>
          <w:lang w:eastAsia="ru-RU"/>
        </w:rPr>
      </w:pPr>
    </w:p>
    <w:p w:rsidR="003101E6" w:rsidRDefault="003101E6">
      <w:pPr>
        <w:spacing w:after="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>
        <w:rPr>
          <w:rFonts w:ascii="Segoe UI" w:eastAsia="Times New Roman" w:hAnsi="Segoe UI" w:cs="Segoe UI"/>
          <w:color w:val="616878"/>
          <w:szCs w:val="24"/>
          <w:lang w:eastAsia="ru-RU"/>
        </w:rPr>
        <w:br w:type="page"/>
      </w:r>
    </w:p>
    <w:p w:rsidR="00106BB2" w:rsidRPr="00106BB2" w:rsidRDefault="00106BB2" w:rsidP="00106BB2">
      <w:pPr>
        <w:spacing w:after="0" w:line="240" w:lineRule="auto"/>
        <w:rPr>
          <w:rFonts w:eastAsia="Times New Roman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lastRenderedPageBreak/>
        <w:t>23 мая 2022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Сведения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 характера руководителя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государственного автономного учреждения культуры Тюменской области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«Тюменская областная научная библиотека имени Д.И.Менделеева»,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 w:val="18"/>
          <w:szCs w:val="18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а также о доходах, об имуществе и обязательствах имущественного характера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его супруги (супруга), несовершеннолетних детей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1154"/>
        <w:gridCol w:w="1210"/>
        <w:gridCol w:w="1774"/>
        <w:gridCol w:w="1004"/>
        <w:gridCol w:w="1272"/>
        <w:gridCol w:w="1314"/>
        <w:gridCol w:w="1317"/>
        <w:gridCol w:w="1260"/>
        <w:gridCol w:w="1552"/>
        <w:gridCol w:w="1586"/>
      </w:tblGrid>
      <w:tr w:rsidR="00106BB2" w:rsidRPr="00106BB2" w:rsidTr="00106B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Общая сумма дохода (в рублях)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Адамович О.Б.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KIA SK3 (SOUL)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2 506 536, 11</w:t>
            </w: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 1/22 доля в праве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174 965, 92</w:t>
            </w: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в документах 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Общая долевая (1/22)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06BB2" w:rsidRPr="00106BB2" w:rsidRDefault="00106BB2" w:rsidP="00106BB2">
      <w:pPr>
        <w:spacing w:after="0" w:line="240" w:lineRule="auto"/>
        <w:rPr>
          <w:rFonts w:eastAsia="Times New Roman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shd w:val="clear" w:color="auto" w:fill="F4F7FB"/>
          <w:lang w:eastAsia="ru-RU"/>
        </w:rPr>
        <w:t> 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Сведения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 характера руководителя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государственного автономного учреждения культуры Тюменской области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«Тюменское музейно-просветительское объединение»,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 w:val="18"/>
          <w:szCs w:val="18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а также о доходах, об имуществе и обязательствах имущественного характера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его супруги (супруга), несовершеннолетних детей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1434"/>
        <w:gridCol w:w="1215"/>
        <w:gridCol w:w="1769"/>
        <w:gridCol w:w="1007"/>
        <w:gridCol w:w="1277"/>
        <w:gridCol w:w="1237"/>
        <w:gridCol w:w="1026"/>
        <w:gridCol w:w="1303"/>
        <w:gridCol w:w="1554"/>
        <w:gridCol w:w="1602"/>
      </w:tblGrid>
      <w:tr w:rsidR="00106BB2" w:rsidRPr="00106BB2" w:rsidTr="00106B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государственного учреждения </w:t>
            </w: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Общая сумма дохода (в рублях)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 xml:space="preserve">* отдельной </w:t>
            </w: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строкой выделяется доход от отчуждения имущества</w:t>
            </w: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 xml:space="preserve">Вид </w:t>
            </w: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Вид собствен-</w:t>
            </w: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Сидорова С.Ю.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ТАЙОТА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3 168 092, 05</w:t>
            </w: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1441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1441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ШКОДА CAROQ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1 444 231, 69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* в том числе доход от продажи имущества -                1 200 000,00</w:t>
            </w: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06BB2" w:rsidRPr="00106BB2" w:rsidRDefault="00106BB2" w:rsidP="00106BB2">
      <w:pPr>
        <w:spacing w:after="0" w:line="240" w:lineRule="auto"/>
        <w:rPr>
          <w:rFonts w:eastAsia="Times New Roman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shd w:val="clear" w:color="auto" w:fill="F4F7FB"/>
          <w:lang w:eastAsia="ru-RU"/>
        </w:rPr>
        <w:t> 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Сведения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 характера руководителя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государственного автономного учреждения культуры Тюменской области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«Информационно-аналитический центр культуры и искусства»,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 w:val="18"/>
          <w:szCs w:val="18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а также о доходах, об имуществе и обязательствах имущественного характера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color w:val="616878"/>
          <w:szCs w:val="24"/>
          <w:lang w:eastAsia="ru-RU"/>
        </w:rPr>
        <w:t>его супруги (супруга), несовершеннолетних детей</w:t>
      </w:r>
    </w:p>
    <w:p w:rsidR="00106BB2" w:rsidRPr="00106BB2" w:rsidRDefault="00106BB2" w:rsidP="00106BB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106BB2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lastRenderedPageBreak/>
        <w:t>за период с 1 января 2021 г. по 31 декабря 2021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139"/>
        <w:gridCol w:w="1194"/>
        <w:gridCol w:w="1765"/>
        <w:gridCol w:w="987"/>
        <w:gridCol w:w="1255"/>
        <w:gridCol w:w="1219"/>
        <w:gridCol w:w="1008"/>
        <w:gridCol w:w="1284"/>
        <w:gridCol w:w="1637"/>
        <w:gridCol w:w="1572"/>
      </w:tblGrid>
      <w:tr w:rsidR="00106BB2" w:rsidRPr="00106BB2" w:rsidTr="00106BB2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Общая сумма дохода (в рублях)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</w:tr>
      <w:tr w:rsidR="00106BB2" w:rsidRPr="00106BB2" w:rsidTr="00106BB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6BB2" w:rsidRPr="00106BB2" w:rsidTr="00106BB2"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Парёха А.Б.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Общая долевая (14/16)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125,1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3 293 467, 87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* в том числе доход от продажи имущества -                1 640 000,00</w:t>
            </w:r>
          </w:p>
        </w:tc>
      </w:tr>
      <w:tr w:rsidR="00106BB2" w:rsidRPr="00106BB2" w:rsidTr="00106BB2"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125,1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Автомобиль легковой КИА Sorento XM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3 978 801, 27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* в том числе доход от продажи имущества -                2 820 000,00</w:t>
            </w:r>
          </w:p>
        </w:tc>
      </w:tr>
      <w:tr w:rsidR="00106BB2" w:rsidRPr="00106BB2" w:rsidTr="00106BB2"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Общая долевая (1/16)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125,1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410 000, 00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* в том числе доход от продажи имущества -                410 000,00</w:t>
            </w:r>
          </w:p>
        </w:tc>
      </w:tr>
      <w:tr w:rsidR="00106BB2" w:rsidRPr="00106BB2" w:rsidTr="00106BB2"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Общая долевая (1/16)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125,1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6BB2" w:rsidRPr="00106BB2" w:rsidRDefault="00106BB2" w:rsidP="00106BB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410 000, 00</w:t>
            </w:r>
          </w:p>
          <w:p w:rsidR="00106BB2" w:rsidRPr="00106BB2" w:rsidRDefault="00106BB2" w:rsidP="00106BB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06BB2">
              <w:rPr>
                <w:rFonts w:eastAsia="Times New Roman"/>
                <w:szCs w:val="24"/>
                <w:lang w:eastAsia="ru-RU"/>
              </w:rPr>
              <w:t>* в том числе доход от продажи имущества -                410 000,00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33D5E"/>
    <w:multiLevelType w:val="multilevel"/>
    <w:tmpl w:val="1CC4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84D0C"/>
    <w:multiLevelType w:val="multilevel"/>
    <w:tmpl w:val="0540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6BB2"/>
    <w:rsid w:val="001C34A2"/>
    <w:rsid w:val="00243221"/>
    <w:rsid w:val="0025133F"/>
    <w:rsid w:val="003101E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7223"/>
  <w15:docId w15:val="{19AE82FA-CAE9-4E29-A3B3-1D788CD0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310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29977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3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862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13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7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2022-07-01T05:40:00Z</dcterms:modified>
</cp:coreProperties>
</file>