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98" w:before="0" w:after="0"/>
        <w:ind w:right="-456" w:hanging="0"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Normal"/>
        <w:spacing w:lineRule="exact" w:line="298" w:before="0" w:after="0"/>
        <w:ind w:right="-456" w:hanging="0"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>
      <w:pPr>
        <w:pStyle w:val="Normal"/>
        <w:spacing w:lineRule="auto" w:line="240" w:before="0" w:after="0"/>
        <w:ind w:left="-142" w:right="-456" w:firstLine="142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>Министерстве физической культуры и спорта Свердловской области</w:t>
      </w:r>
    </w:p>
    <w:p>
      <w:pPr>
        <w:pStyle w:val="Normal"/>
        <w:spacing w:lineRule="exact" w:line="180" w:before="0" w:after="0"/>
        <w:ind w:right="-456" w:hanging="0"/>
        <w:jc w:val="center"/>
        <w:rPr>
          <w:rFonts w:ascii="Times New Roman" w:hAnsi="Times New Roman" w:eastAsia="Times New Roman"/>
          <w:sz w:val="18"/>
          <w:szCs w:val="18"/>
        </w:rPr>
      </w:pPr>
      <w:r>
        <w:rPr>
          <w:rFonts w:eastAsia="Times New Roman" w:ascii="Times New Roman" w:hAnsi="Times New Roman"/>
          <w:sz w:val="18"/>
          <w:szCs w:val="18"/>
        </w:rPr>
        <w:t xml:space="preserve">                                                                       </w:t>
      </w:r>
      <w:r>
        <w:rPr>
          <w:rFonts w:eastAsia="Times New Roman" w:ascii="Times New Roman" w:hAnsi="Times New Roman"/>
          <w:sz w:val="18"/>
          <w:szCs w:val="18"/>
        </w:rPr>
        <w:t>(наименование государственного органа Свердловской области)</w:t>
      </w:r>
    </w:p>
    <w:p>
      <w:pPr>
        <w:pStyle w:val="Normal"/>
        <w:spacing w:lineRule="auto" w:line="240" w:before="0" w:after="0"/>
        <w:ind w:right="-456" w:hanging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и членов их семей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за период с 01 января 2021 года по 31 декабря 2021 года, подлежащих размещению на официальном сайте </w:t>
      </w: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>Министерства физической культуры и спорта Свердловской области</w:t>
      </w:r>
    </w:p>
    <w:p>
      <w:pPr>
        <w:pStyle w:val="Normal"/>
        <w:spacing w:lineRule="exact" w:line="180" w:before="0" w:after="0"/>
        <w:ind w:right="-456" w:hanging="0"/>
        <w:jc w:val="center"/>
        <w:rPr>
          <w:rFonts w:ascii="Times New Roman" w:hAnsi="Times New Roman" w:eastAsia="Times New Roman"/>
          <w:sz w:val="18"/>
          <w:szCs w:val="18"/>
        </w:rPr>
      </w:pPr>
      <w:r>
        <w:rPr>
          <w:rFonts w:eastAsia="Times New Roman" w:ascii="Times New Roman" w:hAnsi="Times New Roman"/>
          <w:sz w:val="18"/>
          <w:szCs w:val="18"/>
        </w:rPr>
        <w:t>(наименование государственного органа Свердловской области)</w:t>
      </w:r>
    </w:p>
    <w:p>
      <w:pPr>
        <w:pStyle w:val="Normal"/>
        <w:spacing w:lineRule="exact" w:line="298" w:before="0" w:after="0"/>
        <w:ind w:right="-456" w:hanging="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1626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1472"/>
        <w:gridCol w:w="1419"/>
        <w:gridCol w:w="1592"/>
        <w:gridCol w:w="791"/>
        <w:gridCol w:w="1106"/>
        <w:gridCol w:w="1558"/>
        <w:gridCol w:w="993"/>
        <w:gridCol w:w="852"/>
        <w:gridCol w:w="1274"/>
        <w:gridCol w:w="1275"/>
        <w:gridCol w:w="1384"/>
      </w:tblGrid>
      <w:tr>
        <w:trPr>
          <w:trHeight w:val="1629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480" w:leader="none"/>
              </w:tabs>
              <w:spacing w:before="0" w:after="200"/>
              <w:ind w:right="-1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" w:right="6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1" w:right="6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>
        <w:trPr>
          <w:trHeight w:val="70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Березовский Т.В.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Ведущий специалист отдела учебно-спортивной и физкультурно-массовой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РИО, 2002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21101,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802 190,94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390 368,19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10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Буранова И.И.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Начальник отдела развития спортивной инфраструктуры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Мурано, 2013,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/>
                <w:sz w:val="18"/>
                <w:szCs w:val="18"/>
              </w:rPr>
              <w:t>5, 2017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2 529 843,37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5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5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1 311 464,84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71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90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74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39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Колобов К.И.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развития спортивной инфраструктуры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Тойота 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TOYOTA YARIS, </w:t>
            </w: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1 564 935,48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1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Деменьшина Л.А.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бюджетного планирования, учета и контроля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(машиноместо)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973 962,12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1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1 743,0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 Йети, 2012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431 195,07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73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Иванова Е.М.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организационной правовой работы, государственной службы и кадров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2 508 661,23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47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Зобнин Я. М.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учебно-спортивной и физкультурно-массовой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  <w:t>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 Логан, 2015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1 756 490,29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547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  <w:t>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к легковым автомобилям Курганский крепыш, 2013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1 402 955,81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547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  <w:t>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547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  <w:t>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547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8"/>
                <w:szCs w:val="18"/>
                <w:lang w:val="ru-RU" w:eastAsia="en-US" w:bidi="ar-SA"/>
              </w:rPr>
              <w:t>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73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Дядюшко Д.А.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бюджетного планирования, учета и контроля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4 732 129,66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Источником получения  средств, за счет которых совершена сделка по приобретению квартиры и нежилого помещения (кладовая) является доход полученный</w:t>
              <w:br/>
              <w:t>от продажи квартиры и личные накопления за предыдущие годы</w:t>
            </w:r>
          </w:p>
        </w:tc>
      </w:tr>
      <w:tr>
        <w:trPr>
          <w:trHeight w:val="390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Общая совместная на ½ доли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96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Нежилое помещение (кладовая)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Общая совместная на ½ доли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en-US"/>
              </w:rPr>
              <w:t xml:space="preserve">TOYOTA LAND CRUISER,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 w:eastAsia="en-US"/>
              </w:rPr>
              <w:t>2013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1 649 654,47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Источником получения  средств, за счет которых совершена сделка по приобретению квартиры и машиноместа является доход полученный</w:t>
              <w:br/>
              <w:t xml:space="preserve">от продажи квартиры, гаража, </w:t>
            </w:r>
            <w:r>
              <w:rPr>
                <w:rFonts w:ascii="Times New Roman" w:hAnsi="Times New Roman"/>
                <w:sz w:val="18"/>
                <w:szCs w:val="18"/>
              </w:rPr>
              <w:t>заемных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и личные накопления </w:t>
            </w:r>
          </w:p>
        </w:tc>
      </w:tr>
      <w:tr>
        <w:trPr>
          <w:trHeight w:val="74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74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3 250 000,00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Бебенина Е.В.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бюджетного планирования, учета и контроля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32,8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953 551,10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20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Трофимчук Н.В.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организации и проведения международных физкультурных и спортивных мероприятий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2 142 680,88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Kodiak CKD,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718 708,93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Фадеев Н.В.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информационно-аналитического отдела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Хендаэ Санта-фе,</w:t>
              <w:br/>
              <w:t>2011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749 313,94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5" w:hRule="atLeast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6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Морозова Е.Б.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учебно-спортивной и физкультурно-массовой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4 074 729,30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(20100/</w:t>
              <w:br/>
              <w:t>842900)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  <w:br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4, 2013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21УС,1967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5 350 149,74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Кудрина Н.В.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бюджетного планирования, учета и контроля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NX200</w:t>
            </w:r>
            <w:r>
              <w:rPr>
                <w:rFonts w:ascii="Times New Roman" w:hAnsi="Times New Roman"/>
                <w:sz w:val="18"/>
                <w:szCs w:val="18"/>
              </w:rPr>
              <w:t>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2 209 893,69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Хендэ Солярис, 2013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480 549,04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454" w:right="45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56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310122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51fba"/>
    <w:rPr>
      <w:rFonts w:ascii="Tahoma" w:hAnsi="Tahoma" w:cs="Tahoma"/>
      <w:sz w:val="16"/>
      <w:szCs w:val="16"/>
    </w:rPr>
  </w:style>
  <w:style w:type="character" w:styleId="3" w:customStyle="1">
    <w:name w:val="Основной текст (3)_"/>
    <w:link w:val="30"/>
    <w:qFormat/>
    <w:rsid w:val="0089406d"/>
    <w:rPr>
      <w:sz w:val="25"/>
      <w:szCs w:val="25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683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51f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89406d"/>
    <w:pPr>
      <w:shd w:val="clear" w:color="auto" w:fill="FFFFFF"/>
      <w:spacing w:lineRule="exact" w:line="298" w:before="0" w:after="0"/>
    </w:pPr>
    <w:rPr>
      <w:sz w:val="25"/>
      <w:szCs w:val="25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68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78A7-268C-4867-877D-611993C9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LibreOffice/6.4.5.2$Windows_X86_64 LibreOffice_project/a726b36747cf2001e06b58ad5db1aa3a9a1872d6</Application>
  <Pages>6</Pages>
  <Words>912</Words>
  <Characters>5723</Characters>
  <CharactersWithSpaces>6277</CharactersWithSpaces>
  <Paragraphs>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2022-05-04T05:33:00Z</dcterms:created>
  <dc:creator>Николай Россихин</dc:creator>
  <dc:description/>
  <dc:language>ru-RU</dc:language>
  <cp:lastModifiedBy/>
  <cp:lastPrinted>2021-05-18T12:20:00Z</cp:lastPrinted>
  <dcterms:modified xsi:type="dcterms:W3CDTF">2022-05-16T15:21:48Z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