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5D" w:rsidRDefault="0096305D" w:rsidP="0096305D">
      <w:pPr>
        <w:pStyle w:val="1"/>
        <w:shd w:val="clear" w:color="auto" w:fill="F3F3F3"/>
        <w:spacing w:before="0" w:line="240" w:lineRule="auto"/>
        <w:rPr>
          <w:rFonts w:ascii="Trebuchet MS" w:hAnsi="Trebuchet MS"/>
          <w:b w:val="0"/>
          <w:bCs w:val="0"/>
          <w:color w:val="22252D"/>
          <w:sz w:val="42"/>
          <w:szCs w:val="42"/>
          <w:lang w:eastAsia="ru-RU"/>
        </w:rPr>
      </w:pPr>
      <w:r>
        <w:rPr>
          <w:rFonts w:ascii="Trebuchet MS" w:hAnsi="Trebuchet MS"/>
          <w:b w:val="0"/>
          <w:bCs w:val="0"/>
          <w:color w:val="22252D"/>
          <w:sz w:val="42"/>
          <w:szCs w:val="42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государственной службы занятости населения Ростовской области за период с 1 января 2021 г. по 31 декабря 2021 г.</w:t>
      </w:r>
    </w:p>
    <w:tbl>
      <w:tblPr>
        <w:tblW w:w="5000" w:type="pct"/>
        <w:tblBorders>
          <w:top w:val="single" w:sz="18" w:space="0" w:color="105681"/>
          <w:left w:val="single" w:sz="18" w:space="0" w:color="105681"/>
          <w:bottom w:val="single" w:sz="18" w:space="0" w:color="105681"/>
          <w:right w:val="single" w:sz="18" w:space="0" w:color="10568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540"/>
        <w:gridCol w:w="1741"/>
        <w:gridCol w:w="1259"/>
        <w:gridCol w:w="1161"/>
        <w:gridCol w:w="1152"/>
        <w:gridCol w:w="1108"/>
        <w:gridCol w:w="1280"/>
        <w:gridCol w:w="1152"/>
        <w:gridCol w:w="1108"/>
        <w:gridCol w:w="1371"/>
        <w:gridCol w:w="1244"/>
        <w:gridCol w:w="1340"/>
      </w:tblGrid>
      <w:tr w:rsidR="0096305D" w:rsidTr="0096305D">
        <w:tc>
          <w:tcPr>
            <w:tcW w:w="100" w:type="pct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Style w:val="a4"/>
              </w:rPr>
              <w:t>№</w:t>
            </w:r>
            <w:r>
              <w:br/>
            </w:r>
            <w:r>
              <w:rPr>
                <w:rStyle w:val="a4"/>
              </w:rPr>
              <w:t>п/п</w:t>
            </w:r>
          </w:p>
        </w:tc>
        <w:tc>
          <w:tcPr>
            <w:tcW w:w="600" w:type="pct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Фамилия и инициалы лица, чьи сведе</w:t>
            </w:r>
            <w:bookmarkStart w:id="0" w:name="_GoBack"/>
            <w:bookmarkEnd w:id="0"/>
            <w:r>
              <w:rPr>
                <w:rStyle w:val="a4"/>
              </w:rPr>
              <w:t>ния размещаются</w:t>
            </w:r>
          </w:p>
        </w:tc>
        <w:tc>
          <w:tcPr>
            <w:tcW w:w="600" w:type="pct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Объекты недвижимости,</w:t>
            </w:r>
            <w:r>
              <w:br/>
            </w:r>
            <w:r>
              <w:rPr>
                <w:rStyle w:val="a4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Объекты недвижимости,</w:t>
            </w:r>
            <w:r>
              <w:br/>
            </w:r>
            <w:r>
              <w:rPr>
                <w:rStyle w:val="a4"/>
              </w:rPr>
              <w:t>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Транспорт-</w:t>
            </w:r>
            <w:r>
              <w:br/>
            </w:r>
            <w:r>
              <w:rPr>
                <w:rStyle w:val="a4"/>
              </w:rPr>
              <w:t>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Деклари-</w:t>
            </w:r>
            <w:r>
              <w:br/>
            </w:r>
            <w:r>
              <w:rPr>
                <w:rStyle w:val="a4"/>
              </w:rPr>
              <w:t>рованный годовой доход (руб.)</w:t>
            </w:r>
          </w:p>
        </w:tc>
        <w:tc>
          <w:tcPr>
            <w:tcW w:w="400" w:type="pct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Сведения об источниках получения средств за счет, которых совершена сделка[1]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Вид собствен-</w:t>
            </w:r>
            <w:r>
              <w:br/>
            </w:r>
            <w:r>
              <w:rPr>
                <w:rStyle w:val="a4"/>
              </w:rPr>
              <w:t>ности</w:t>
            </w:r>
          </w:p>
        </w:tc>
        <w:tc>
          <w:tcPr>
            <w:tcW w:w="250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Площадь (кв.м)</w:t>
            </w:r>
          </w:p>
        </w:tc>
        <w:tc>
          <w:tcPr>
            <w:tcW w:w="200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Страна располо-</w:t>
            </w:r>
            <w:r>
              <w:br/>
            </w:r>
            <w:r>
              <w:rPr>
                <w:rStyle w:val="a4"/>
              </w:rPr>
              <w:t>жения</w:t>
            </w:r>
          </w:p>
        </w:tc>
        <w:tc>
          <w:tcPr>
            <w:tcW w:w="500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250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Площадь (кв.м)</w:t>
            </w:r>
          </w:p>
        </w:tc>
        <w:tc>
          <w:tcPr>
            <w:tcW w:w="200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  <w:jc w:val="center"/>
            </w:pPr>
            <w:r>
              <w:rPr>
                <w:rStyle w:val="a4"/>
              </w:rPr>
              <w:t>Страна располо-</w:t>
            </w:r>
            <w:r>
              <w:br/>
            </w:r>
            <w:r>
              <w:rPr>
                <w:rStyle w:val="a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Григорян С.Р.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336,0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Pr="0096305D" w:rsidRDefault="0096305D" w:rsidP="0096305D">
            <w:pPr>
              <w:spacing w:after="0" w:line="240" w:lineRule="auto"/>
              <w:rPr>
                <w:lang w:val="en-US"/>
              </w:rPr>
            </w:pPr>
            <w:r>
              <w:t>а</w:t>
            </w:r>
            <w:r w:rsidRPr="0096305D">
              <w:rPr>
                <w:lang w:val="en-US"/>
              </w:rPr>
              <w:t>/</w:t>
            </w:r>
            <w:r>
              <w:t>м</w:t>
            </w:r>
            <w:r w:rsidRPr="0096305D">
              <w:rPr>
                <w:lang w:val="en-US"/>
              </w:rPr>
              <w:t xml:space="preserve"> </w:t>
            </w:r>
            <w:r>
              <w:t>Тойота</w:t>
            </w:r>
            <w:r w:rsidRPr="0096305D">
              <w:rPr>
                <w:lang w:val="en-US"/>
              </w:rPr>
              <w:t xml:space="preserve"> LAND CRUISER 150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3074685,73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836,0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12,0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</w:t>
            </w:r>
            <w:r>
              <w:lastRenderedPageBreak/>
              <w:t>я, 1/4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105,9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 (садовый)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461,0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580,0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20000,00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336,0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170,9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105,9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12,0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336,0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580,0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18951,64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12,0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105,9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170,9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336,0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580,0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12,0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105,9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170,9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Поволяева Н.В.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заместитель начальника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долевая, 1/2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37,7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NISSAN JUKE (Ниссан Джук)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2548704,30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24,0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 (по договору дарения)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64,9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 (по договору дарения)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74,9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146,0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64,9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74,9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146,0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Васильева Н.Н.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808,0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59,4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5588537,56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Индив</w:t>
            </w:r>
            <w:r>
              <w:lastRenderedPageBreak/>
              <w:t>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1992,0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72,6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Сарай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4,5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Сарай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28,2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Сарай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13,9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Кухня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21,0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Уборная, душ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59,4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2165628,61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37,0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36,9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59,4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1181,77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59,4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Коробкина Н.В.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начальник отдела профессиональ-ного обучения и профессиональ-ной ориентации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29,5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1842848,66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Вяткина Н.А.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начальник отдела правовой работы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8,0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Pr="0096305D" w:rsidRDefault="0096305D" w:rsidP="0096305D">
            <w:pPr>
              <w:spacing w:after="0" w:line="240" w:lineRule="auto"/>
              <w:rPr>
                <w:lang w:val="en-US"/>
              </w:rPr>
            </w:pPr>
            <w:r>
              <w:t>а</w:t>
            </w:r>
            <w:r w:rsidRPr="0096305D">
              <w:rPr>
                <w:lang w:val="en-US"/>
              </w:rPr>
              <w:t>/</w:t>
            </w:r>
            <w:r>
              <w:t>м</w:t>
            </w:r>
            <w:r w:rsidRPr="0096305D">
              <w:rPr>
                <w:lang w:val="en-US"/>
              </w:rPr>
              <w:t xml:space="preserve"> </w:t>
            </w:r>
            <w:r>
              <w:t>Тойота</w:t>
            </w:r>
            <w:r w:rsidRPr="0096305D">
              <w:rPr>
                <w:lang w:val="en-US"/>
              </w:rPr>
              <w:t xml:space="preserve"> LAND CRUISER 150 </w:t>
            </w:r>
            <w:r w:rsidRPr="0096305D">
              <w:rPr>
                <w:lang w:val="en-US"/>
              </w:rPr>
              <w:lastRenderedPageBreak/>
              <w:t>(PRADO)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1634785,19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254,1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180,0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Прицеп табберт 531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800,0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ВАЗ 2107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800,0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8,0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ВАЗ 2101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1136127,04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254,1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ВАЗ 21011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800,0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Додж Caravan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Мерседес Бенц 309D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800,0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АУДИ А8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180,0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грузовой а/м ВИС 2345-0000010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грузовой а/м ГАЗ 330210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грузовой а/м ГАЗ 3302-14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грузовой а/м ГАЗ 330210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грузовой а/м ГАЗ 3302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грузовой а/м иное 2812-0000010-03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грузовой а/м ГАЗ 330210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Молотова Н.В.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 xml:space="preserve">начальник отдела бюджетного планирования, финансирования и </w:t>
            </w:r>
            <w:r>
              <w:lastRenderedPageBreak/>
              <w:t>бухгалтерского учета – главный бухгалтер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Земельный участок (дачный)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458,0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Мотоцикл Кавасаки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1769199,55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</w:t>
            </w:r>
            <w:r>
              <w:lastRenderedPageBreak/>
              <w:t>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112,3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24,3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Подмогильная Л.К.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начальник отдела контрольно-ревизионной работы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844,0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Пежо 308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1134916,59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55,0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97,9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53,8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54,0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Пособин О.В.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 xml:space="preserve">начальник отдела информационных технологий и </w:t>
            </w:r>
            <w:r>
              <w:lastRenderedPageBreak/>
              <w:t>эксплуатации автоматизирован-ных систем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57,4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61,5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Опель Корса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1637761,89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Нежило</w:t>
            </w:r>
            <w:r>
              <w:lastRenderedPageBreak/>
              <w:t>е помещение (кладовая)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Индив</w:t>
            </w:r>
            <w:r>
              <w:lastRenderedPageBreak/>
              <w:t>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5,5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9.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Кадыкова О.И.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начальник отдела трудовой миграции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67,7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1627727,72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2290,0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67,7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1015519,45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32,8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67,7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Заблудин И.И.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начальник отдела государственных закупок и материально-хозяйственного обеспечения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18,2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42,4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1664631,36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 (под гаражом)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24,0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42,4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545885,</w:t>
            </w:r>
            <w: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42,4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11.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Левенец А.В.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начальник отдела трудоустройства и специальных программ занятости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56,3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1909024,54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12.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Пестряков А.А.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заместитель начальника отдела государственных закупок и материально-хозяйственного обеспечения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46,7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957578,46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13.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Тарасенко Н.С.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заместитель начальника отдела бюджетного планирования, финансирования и бухгалтерского учета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60,2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1076250,73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60,2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 xml:space="preserve">а/м БМВ </w:t>
            </w:r>
            <w:r>
              <w:lastRenderedPageBreak/>
              <w:t>320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84000,0</w:t>
            </w:r>
            <w: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65,0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60,2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Карпович И.В.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главный специалист отдела контрольно-ревизионной работы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2033,0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754921,27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56,7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15.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Слесарева С.В.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 xml:space="preserve">главный специалист отдела государственных закупок и материально-хозяйственного </w:t>
            </w:r>
            <w:r>
              <w:lastRenderedPageBreak/>
              <w:t>обеспечения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68,4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664729,18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16.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Куринной В.В.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главный специалист отдела правовой работы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77,1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861235,57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17.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Букреева Е.В.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ведущий специалист отдела государственных закупок и материально-хозяйственного обеспечения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39,2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53,3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Ниссан Альмера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700078,78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25,3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52,3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Ниссан Тиида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627175,50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39,2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Асланова С.В.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ведущий специалист отдела правовой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129,3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NISSAN JUKE (Ниссан Джук)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308081,79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219,0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39,3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Сарай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3,2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342,0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40,4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а/м Фольксваген Passat CC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8138689,55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219,0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129,3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129,3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219,0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129,3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219,0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19.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Калачева Л.А.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 xml:space="preserve">ведущий специалист отдела правовой </w:t>
            </w:r>
            <w:r>
              <w:lastRenderedPageBreak/>
              <w:t>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38,0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498115,03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32,0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1200,0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20.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Неделина Е.М.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ведущий специалист отдела правовой работы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105,8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467439,49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21.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Половинка Н.А.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ведущий специалист отдела государственных закупок и материально-хозяйственного обеспечения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 – 1/4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41,8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608276,18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 – 1/4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41,8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617542,12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 – 1/4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41,8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Общая долевая – 1/4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41,8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22.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Новикова Е.Е.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 xml:space="preserve">специалист первой категории </w:t>
            </w:r>
            <w:r>
              <w:lastRenderedPageBreak/>
              <w:t>отдела контрольно-ревизионной работы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</w:t>
            </w:r>
            <w: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lastRenderedPageBreak/>
              <w:t>77,4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632696,27</w:t>
            </w:r>
          </w:p>
        </w:tc>
        <w:tc>
          <w:tcPr>
            <w:tcW w:w="0" w:type="auto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 (по договору дарения)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60,6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</w:tr>
      <w:tr w:rsidR="0096305D" w:rsidTr="0096305D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6305D" w:rsidRDefault="0096305D" w:rsidP="00963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60,6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297067,41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6305D" w:rsidRDefault="0096305D" w:rsidP="0096305D">
            <w:pPr>
              <w:spacing w:after="0" w:line="240" w:lineRule="auto"/>
            </w:pPr>
            <w:r>
              <w:t>-</w:t>
            </w:r>
          </w:p>
        </w:tc>
      </w:tr>
    </w:tbl>
    <w:p w:rsidR="00243221" w:rsidRPr="001C34A2" w:rsidRDefault="00243221" w:rsidP="0096305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305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3CFCD-5B94-4CFC-ABEA-D47D823F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630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2022-06-23T05:19:00Z</dcterms:modified>
</cp:coreProperties>
</file>