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3C5" w:rsidRDefault="006D0872">
      <w:pPr>
        <w:spacing w:before="74"/>
        <w:ind w:left="4315" w:right="4831"/>
        <w:jc w:val="center"/>
        <w:rPr>
          <w:sz w:val="28"/>
        </w:rPr>
      </w:pPr>
      <w:r>
        <w:rPr>
          <w:spacing w:val="-2"/>
          <w:sz w:val="28"/>
        </w:rPr>
        <w:t>Сведения</w:t>
      </w:r>
    </w:p>
    <w:p w:rsidR="00C603C5" w:rsidRDefault="006D0872">
      <w:pPr>
        <w:spacing w:before="3"/>
        <w:ind w:left="4315" w:right="4835"/>
        <w:jc w:val="center"/>
        <w:rPr>
          <w:sz w:val="28"/>
        </w:rPr>
      </w:pP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доходах,</w:t>
      </w:r>
      <w:r>
        <w:rPr>
          <w:spacing w:val="-6"/>
          <w:sz w:val="28"/>
        </w:rPr>
        <w:t xml:space="preserve"> </w:t>
      </w:r>
      <w:r>
        <w:rPr>
          <w:sz w:val="28"/>
        </w:rPr>
        <w:t>расходах,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имуществе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обязательствах имущественного характера за отчетный период</w:t>
      </w:r>
    </w:p>
    <w:p w:rsidR="00C603C5" w:rsidRDefault="006D0872">
      <w:pPr>
        <w:spacing w:line="321" w:lineRule="exact"/>
        <w:ind w:left="4315" w:right="4834"/>
        <w:jc w:val="center"/>
        <w:rPr>
          <w:sz w:val="28"/>
        </w:rPr>
      </w:pP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40434C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31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2"/>
          <w:sz w:val="28"/>
        </w:rPr>
        <w:t xml:space="preserve"> </w:t>
      </w:r>
      <w:r>
        <w:rPr>
          <w:sz w:val="28"/>
        </w:rPr>
        <w:t>202</w:t>
      </w:r>
      <w:r w:rsidR="0040434C"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C603C5" w:rsidRDefault="00C603C5">
      <w:pPr>
        <w:pStyle w:val="a3"/>
        <w:spacing w:before="6"/>
        <w:rPr>
          <w:sz w:val="28"/>
        </w:rPr>
      </w:pPr>
    </w:p>
    <w:tbl>
      <w:tblPr>
        <w:tblStyle w:val="TableNormal"/>
        <w:tblW w:w="15342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2146"/>
        <w:gridCol w:w="1407"/>
        <w:gridCol w:w="2253"/>
        <w:gridCol w:w="1443"/>
        <w:gridCol w:w="1560"/>
        <w:gridCol w:w="2268"/>
        <w:gridCol w:w="3686"/>
      </w:tblGrid>
      <w:tr w:rsidR="00191242" w:rsidTr="00E8287A">
        <w:trPr>
          <w:trHeight w:val="399"/>
        </w:trPr>
        <w:tc>
          <w:tcPr>
            <w:tcW w:w="579" w:type="dxa"/>
            <w:tcBorders>
              <w:bottom w:val="nil"/>
            </w:tcBorders>
          </w:tcPr>
          <w:p w:rsidR="00191242" w:rsidRDefault="00191242">
            <w:pPr>
              <w:pStyle w:val="TableParagraph"/>
              <w:spacing w:before="95" w:line="284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</w:tc>
        <w:tc>
          <w:tcPr>
            <w:tcW w:w="2146" w:type="dxa"/>
            <w:tcBorders>
              <w:bottom w:val="nil"/>
            </w:tcBorders>
          </w:tcPr>
          <w:p w:rsidR="00191242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Фамилия,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инициалы</w:t>
            </w:r>
          </w:p>
        </w:tc>
        <w:tc>
          <w:tcPr>
            <w:tcW w:w="1407" w:type="dxa"/>
            <w:vMerge w:val="restart"/>
          </w:tcPr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Деклариро</w:t>
            </w:r>
            <w:proofErr w:type="spellEnd"/>
          </w:p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ванный</w:t>
            </w:r>
          </w:p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годовой</w:t>
            </w:r>
          </w:p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доход</w:t>
            </w:r>
          </w:p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  <w:r>
              <w:rPr>
                <w:spacing w:val="-2"/>
                <w:sz w:val="26"/>
              </w:rPr>
              <w:t>(руб.)</w:t>
            </w:r>
          </w:p>
        </w:tc>
        <w:tc>
          <w:tcPr>
            <w:tcW w:w="5256" w:type="dxa"/>
            <w:gridSpan w:val="3"/>
            <w:vMerge w:val="restart"/>
          </w:tcPr>
          <w:p w:rsidR="00191242" w:rsidRDefault="00191242" w:rsidP="007F506C">
            <w:pPr>
              <w:pStyle w:val="TableParagraph"/>
              <w:spacing w:before="95" w:line="284" w:lineRule="exact"/>
              <w:ind w:left="573"/>
              <w:jc w:val="center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объектов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недвижимого</w:t>
            </w:r>
          </w:p>
          <w:p w:rsidR="00191242" w:rsidRDefault="00191242" w:rsidP="007F506C">
            <w:pPr>
              <w:pStyle w:val="TableParagraph"/>
              <w:spacing w:line="279" w:lineRule="exact"/>
              <w:ind w:left="338"/>
              <w:jc w:val="center"/>
              <w:rPr>
                <w:sz w:val="26"/>
              </w:rPr>
            </w:pPr>
            <w:r>
              <w:rPr>
                <w:sz w:val="26"/>
              </w:rPr>
              <w:t>имущества,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принадлежащих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праве</w:t>
            </w:r>
          </w:p>
          <w:p w:rsidR="00191242" w:rsidRDefault="00191242" w:rsidP="007F506C">
            <w:pPr>
              <w:pStyle w:val="TableParagraph"/>
              <w:spacing w:line="280" w:lineRule="exact"/>
              <w:ind w:left="508"/>
              <w:jc w:val="center"/>
              <w:rPr>
                <w:sz w:val="26"/>
              </w:rPr>
            </w:pPr>
            <w:r>
              <w:rPr>
                <w:sz w:val="26"/>
              </w:rPr>
              <w:t>собственности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находящихся</w:t>
            </w:r>
            <w:r>
              <w:rPr>
                <w:spacing w:val="-10"/>
                <w:sz w:val="26"/>
              </w:rPr>
              <w:t xml:space="preserve"> в</w:t>
            </w:r>
          </w:p>
          <w:p w:rsidR="00191242" w:rsidRDefault="00191242" w:rsidP="007F506C">
            <w:pPr>
              <w:pStyle w:val="TableParagraph"/>
              <w:spacing w:line="279" w:lineRule="exact"/>
              <w:ind w:left="1702" w:right="169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пользовании</w:t>
            </w:r>
          </w:p>
        </w:tc>
        <w:tc>
          <w:tcPr>
            <w:tcW w:w="2268" w:type="dxa"/>
            <w:vMerge w:val="restart"/>
          </w:tcPr>
          <w:p w:rsidR="00191242" w:rsidRDefault="00191242">
            <w:pPr>
              <w:pStyle w:val="TableParagraph"/>
              <w:spacing w:before="95" w:line="284" w:lineRule="exact"/>
              <w:ind w:left="206" w:right="19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Перечень</w:t>
            </w:r>
          </w:p>
          <w:p w:rsidR="00191242" w:rsidRDefault="00191242">
            <w:pPr>
              <w:pStyle w:val="TableParagraph"/>
              <w:spacing w:line="279" w:lineRule="exact"/>
              <w:ind w:left="206" w:right="1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транспортных</w:t>
            </w:r>
          </w:p>
          <w:p w:rsidR="00191242" w:rsidRDefault="00191242">
            <w:pPr>
              <w:pStyle w:val="TableParagraph"/>
              <w:spacing w:line="280" w:lineRule="exact"/>
              <w:ind w:left="206" w:right="192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средств,</w:t>
            </w:r>
          </w:p>
          <w:p w:rsidR="00191242" w:rsidRDefault="00191242" w:rsidP="007F506C">
            <w:pPr>
              <w:pStyle w:val="TableParagraph"/>
              <w:spacing w:line="279" w:lineRule="exact"/>
              <w:ind w:left="206" w:right="195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 xml:space="preserve">принадлежащих </w:t>
            </w:r>
            <w:r>
              <w:rPr>
                <w:spacing w:val="-5"/>
                <w:sz w:val="26"/>
              </w:rPr>
              <w:t xml:space="preserve">на </w:t>
            </w:r>
            <w:r>
              <w:rPr>
                <w:sz w:val="26"/>
              </w:rPr>
              <w:t>праве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собственности (вид, марка)</w:t>
            </w:r>
          </w:p>
        </w:tc>
        <w:tc>
          <w:tcPr>
            <w:tcW w:w="3686" w:type="dxa"/>
            <w:vMerge w:val="restart"/>
          </w:tcPr>
          <w:p w:rsidR="00191242" w:rsidRDefault="00191242">
            <w:pPr>
              <w:pStyle w:val="TableParagraph"/>
              <w:spacing w:before="95" w:line="284" w:lineRule="exact"/>
              <w:ind w:left="155" w:right="149"/>
              <w:jc w:val="center"/>
              <w:rPr>
                <w:sz w:val="26"/>
              </w:rPr>
            </w:pPr>
            <w:r>
              <w:rPr>
                <w:sz w:val="26"/>
              </w:rPr>
              <w:t>Сведения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источниках</w:t>
            </w:r>
          </w:p>
          <w:p w:rsidR="00191242" w:rsidRDefault="00191242">
            <w:pPr>
              <w:pStyle w:val="TableParagraph"/>
              <w:spacing w:line="279" w:lineRule="exact"/>
              <w:ind w:left="158" w:right="149"/>
              <w:jc w:val="center"/>
              <w:rPr>
                <w:sz w:val="26"/>
              </w:rPr>
            </w:pPr>
            <w:r>
              <w:rPr>
                <w:sz w:val="26"/>
              </w:rPr>
              <w:t>получения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средств,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счет</w:t>
            </w:r>
          </w:p>
          <w:p w:rsidR="00191242" w:rsidRDefault="00191242">
            <w:pPr>
              <w:pStyle w:val="TableParagraph"/>
              <w:spacing w:line="280" w:lineRule="exact"/>
              <w:ind w:left="160" w:right="149"/>
              <w:jc w:val="center"/>
              <w:rPr>
                <w:sz w:val="26"/>
              </w:rPr>
            </w:pPr>
            <w:r>
              <w:rPr>
                <w:sz w:val="26"/>
              </w:rPr>
              <w:t>которых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совершены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сделки</w:t>
            </w:r>
          </w:p>
          <w:p w:rsidR="00191242" w:rsidRDefault="00191242">
            <w:pPr>
              <w:pStyle w:val="TableParagraph"/>
              <w:spacing w:line="279" w:lineRule="exact"/>
              <w:ind w:left="157" w:right="149"/>
              <w:jc w:val="center"/>
              <w:rPr>
                <w:sz w:val="26"/>
              </w:rPr>
            </w:pPr>
            <w:r>
              <w:rPr>
                <w:sz w:val="26"/>
              </w:rPr>
              <w:t>(вид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приобретенного</w:t>
            </w:r>
          </w:p>
          <w:p w:rsidR="00191242" w:rsidRDefault="00191242" w:rsidP="00E8287A">
            <w:pPr>
              <w:pStyle w:val="TableParagraph"/>
              <w:spacing w:line="293" w:lineRule="exact"/>
              <w:ind w:left="353"/>
              <w:rPr>
                <w:sz w:val="26"/>
              </w:rPr>
            </w:pPr>
            <w:r>
              <w:rPr>
                <w:sz w:val="26"/>
              </w:rPr>
              <w:t>имущества,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источники)</w:t>
            </w:r>
            <w:r>
              <w:rPr>
                <w:spacing w:val="-2"/>
                <w:sz w:val="26"/>
                <w:vertAlign w:val="superscript"/>
              </w:rPr>
              <w:t>2</w:t>
            </w:r>
          </w:p>
        </w:tc>
      </w:tr>
      <w:tr w:rsidR="00191242" w:rsidTr="00E8287A">
        <w:trPr>
          <w:trHeight w:val="298"/>
        </w:trPr>
        <w:tc>
          <w:tcPr>
            <w:tcW w:w="579" w:type="dxa"/>
            <w:tcBorders>
              <w:top w:val="nil"/>
              <w:bottom w:val="nil"/>
            </w:tcBorders>
          </w:tcPr>
          <w:p w:rsidR="00191242" w:rsidRDefault="00191242">
            <w:pPr>
              <w:pStyle w:val="TableParagraph"/>
              <w:spacing w:line="279" w:lineRule="exact"/>
              <w:ind w:left="101" w:right="9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191242" w:rsidRDefault="00191242" w:rsidP="007F506C">
            <w:pPr>
              <w:pStyle w:val="TableParagraph"/>
              <w:spacing w:line="279" w:lineRule="exact"/>
              <w:ind w:left="206" w:hanging="187"/>
              <w:jc w:val="center"/>
              <w:rPr>
                <w:sz w:val="26"/>
              </w:rPr>
            </w:pP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должность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лица,</w:t>
            </w:r>
          </w:p>
        </w:tc>
        <w:tc>
          <w:tcPr>
            <w:tcW w:w="1407" w:type="dxa"/>
            <w:vMerge/>
          </w:tcPr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</w:p>
        </w:tc>
        <w:tc>
          <w:tcPr>
            <w:tcW w:w="5256" w:type="dxa"/>
            <w:gridSpan w:val="3"/>
            <w:vMerge/>
          </w:tcPr>
          <w:p w:rsidR="00191242" w:rsidRDefault="00191242" w:rsidP="00A0044B">
            <w:pPr>
              <w:pStyle w:val="TableParagraph"/>
              <w:spacing w:line="279" w:lineRule="exact"/>
              <w:ind w:left="1702" w:right="1699"/>
              <w:jc w:val="center"/>
              <w:rPr>
                <w:sz w:val="26"/>
              </w:rPr>
            </w:pPr>
          </w:p>
        </w:tc>
        <w:tc>
          <w:tcPr>
            <w:tcW w:w="2268" w:type="dxa"/>
            <w:vMerge/>
          </w:tcPr>
          <w:p w:rsidR="00191242" w:rsidRDefault="00191242" w:rsidP="00196C3E">
            <w:pPr>
              <w:pStyle w:val="TableParagraph"/>
              <w:ind w:left="597" w:right="102" w:hanging="480"/>
              <w:rPr>
                <w:sz w:val="26"/>
              </w:rPr>
            </w:pPr>
          </w:p>
        </w:tc>
        <w:tc>
          <w:tcPr>
            <w:tcW w:w="3686" w:type="dxa"/>
            <w:vMerge/>
          </w:tcPr>
          <w:p w:rsidR="00191242" w:rsidRDefault="00191242" w:rsidP="00E8287A">
            <w:pPr>
              <w:pStyle w:val="TableParagraph"/>
              <w:spacing w:line="293" w:lineRule="exact"/>
              <w:ind w:left="353"/>
              <w:rPr>
                <w:sz w:val="26"/>
              </w:rPr>
            </w:pPr>
          </w:p>
        </w:tc>
      </w:tr>
      <w:tr w:rsidR="00191242" w:rsidTr="00E8287A">
        <w:trPr>
          <w:trHeight w:val="300"/>
        </w:trPr>
        <w:tc>
          <w:tcPr>
            <w:tcW w:w="579" w:type="dxa"/>
            <w:tcBorders>
              <w:top w:val="nil"/>
              <w:bottom w:val="nil"/>
            </w:tcBorders>
          </w:tcPr>
          <w:p w:rsidR="00191242" w:rsidRDefault="00191242">
            <w:pPr>
              <w:pStyle w:val="TableParagraph"/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191242" w:rsidRDefault="00191242" w:rsidP="007F506C">
            <w:pPr>
              <w:pStyle w:val="TableParagraph"/>
              <w:spacing w:line="280" w:lineRule="exact"/>
              <w:ind w:left="503" w:hanging="484"/>
              <w:jc w:val="center"/>
              <w:rPr>
                <w:sz w:val="26"/>
              </w:rPr>
            </w:pPr>
            <w:r>
              <w:rPr>
                <w:sz w:val="26"/>
              </w:rPr>
              <w:t>чьи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сведения</w:t>
            </w:r>
          </w:p>
        </w:tc>
        <w:tc>
          <w:tcPr>
            <w:tcW w:w="1407" w:type="dxa"/>
            <w:vMerge/>
          </w:tcPr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</w:p>
        </w:tc>
        <w:tc>
          <w:tcPr>
            <w:tcW w:w="5256" w:type="dxa"/>
            <w:gridSpan w:val="3"/>
            <w:vMerge/>
          </w:tcPr>
          <w:p w:rsidR="00191242" w:rsidRDefault="00191242" w:rsidP="00A0044B">
            <w:pPr>
              <w:pStyle w:val="TableParagraph"/>
              <w:spacing w:line="279" w:lineRule="exact"/>
              <w:ind w:left="1702" w:right="1699"/>
              <w:jc w:val="center"/>
              <w:rPr>
                <w:sz w:val="26"/>
              </w:rPr>
            </w:pPr>
          </w:p>
        </w:tc>
        <w:tc>
          <w:tcPr>
            <w:tcW w:w="2268" w:type="dxa"/>
            <w:vMerge/>
          </w:tcPr>
          <w:p w:rsidR="00191242" w:rsidRDefault="00191242" w:rsidP="00196C3E">
            <w:pPr>
              <w:pStyle w:val="TableParagraph"/>
              <w:ind w:left="597" w:right="102" w:hanging="480"/>
              <w:rPr>
                <w:sz w:val="26"/>
              </w:rPr>
            </w:pPr>
          </w:p>
        </w:tc>
        <w:tc>
          <w:tcPr>
            <w:tcW w:w="3686" w:type="dxa"/>
            <w:vMerge/>
          </w:tcPr>
          <w:p w:rsidR="00191242" w:rsidRDefault="00191242" w:rsidP="00E8287A">
            <w:pPr>
              <w:pStyle w:val="TableParagraph"/>
              <w:spacing w:line="293" w:lineRule="exact"/>
              <w:ind w:left="353"/>
              <w:rPr>
                <w:sz w:val="26"/>
              </w:rPr>
            </w:pPr>
          </w:p>
        </w:tc>
      </w:tr>
      <w:tr w:rsidR="00191242" w:rsidTr="00E8287A">
        <w:trPr>
          <w:trHeight w:val="299"/>
        </w:trPr>
        <w:tc>
          <w:tcPr>
            <w:tcW w:w="579" w:type="dxa"/>
            <w:tcBorders>
              <w:top w:val="nil"/>
              <w:bottom w:val="nil"/>
            </w:tcBorders>
          </w:tcPr>
          <w:p w:rsidR="00191242" w:rsidRDefault="00191242">
            <w:pPr>
              <w:pStyle w:val="TableParagraph"/>
            </w:pPr>
          </w:p>
        </w:tc>
        <w:tc>
          <w:tcPr>
            <w:tcW w:w="2146" w:type="dxa"/>
            <w:tcBorders>
              <w:top w:val="nil"/>
              <w:bottom w:val="nil"/>
            </w:tcBorders>
          </w:tcPr>
          <w:p w:rsidR="00191242" w:rsidRDefault="00191242" w:rsidP="007F506C">
            <w:pPr>
              <w:pStyle w:val="TableParagraph"/>
              <w:spacing w:line="279" w:lineRule="exact"/>
              <w:ind w:left="486" w:hanging="46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размещаются</w:t>
            </w:r>
          </w:p>
        </w:tc>
        <w:tc>
          <w:tcPr>
            <w:tcW w:w="1407" w:type="dxa"/>
            <w:vMerge/>
          </w:tcPr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</w:p>
        </w:tc>
        <w:tc>
          <w:tcPr>
            <w:tcW w:w="5256" w:type="dxa"/>
            <w:gridSpan w:val="3"/>
            <w:vMerge/>
          </w:tcPr>
          <w:p w:rsidR="00191242" w:rsidRDefault="00191242">
            <w:pPr>
              <w:pStyle w:val="TableParagraph"/>
              <w:spacing w:line="279" w:lineRule="exact"/>
              <w:ind w:left="1702" w:right="1699"/>
              <w:jc w:val="center"/>
              <w:rPr>
                <w:sz w:val="26"/>
              </w:rPr>
            </w:pPr>
          </w:p>
        </w:tc>
        <w:tc>
          <w:tcPr>
            <w:tcW w:w="2268" w:type="dxa"/>
            <w:vMerge/>
          </w:tcPr>
          <w:p w:rsidR="00191242" w:rsidRDefault="00191242" w:rsidP="00196C3E">
            <w:pPr>
              <w:pStyle w:val="TableParagraph"/>
              <w:ind w:left="597" w:right="102" w:hanging="480"/>
              <w:rPr>
                <w:sz w:val="26"/>
              </w:rPr>
            </w:pPr>
          </w:p>
        </w:tc>
        <w:tc>
          <w:tcPr>
            <w:tcW w:w="3686" w:type="dxa"/>
            <w:vMerge/>
          </w:tcPr>
          <w:p w:rsidR="00191242" w:rsidRDefault="00191242" w:rsidP="00E8287A">
            <w:pPr>
              <w:pStyle w:val="TableParagraph"/>
              <w:spacing w:line="293" w:lineRule="exact"/>
              <w:ind w:left="353"/>
              <w:rPr>
                <w:sz w:val="26"/>
              </w:rPr>
            </w:pPr>
          </w:p>
        </w:tc>
      </w:tr>
      <w:tr w:rsidR="00191242" w:rsidTr="00E8287A">
        <w:trPr>
          <w:trHeight w:val="253"/>
        </w:trPr>
        <w:tc>
          <w:tcPr>
            <w:tcW w:w="579" w:type="dxa"/>
            <w:vMerge w:val="restart"/>
            <w:tcBorders>
              <w:top w:val="nil"/>
            </w:tcBorders>
          </w:tcPr>
          <w:p w:rsidR="00191242" w:rsidRDefault="00191242">
            <w:pPr>
              <w:pStyle w:val="TableParagraph"/>
            </w:pPr>
          </w:p>
        </w:tc>
        <w:tc>
          <w:tcPr>
            <w:tcW w:w="2146" w:type="dxa"/>
            <w:vMerge w:val="restart"/>
            <w:tcBorders>
              <w:top w:val="nil"/>
            </w:tcBorders>
          </w:tcPr>
          <w:p w:rsidR="00191242" w:rsidRDefault="00191242">
            <w:pPr>
              <w:pStyle w:val="TableParagraph"/>
            </w:pPr>
          </w:p>
        </w:tc>
        <w:tc>
          <w:tcPr>
            <w:tcW w:w="1407" w:type="dxa"/>
            <w:vMerge/>
          </w:tcPr>
          <w:p w:rsidR="00191242" w:rsidRPr="007F506C" w:rsidRDefault="00191242" w:rsidP="007F506C">
            <w:pPr>
              <w:pStyle w:val="TableParagraph"/>
              <w:spacing w:before="95" w:line="284" w:lineRule="exact"/>
              <w:ind w:left="100"/>
              <w:jc w:val="center"/>
              <w:rPr>
                <w:spacing w:val="-2"/>
                <w:sz w:val="26"/>
              </w:rPr>
            </w:pPr>
          </w:p>
        </w:tc>
        <w:tc>
          <w:tcPr>
            <w:tcW w:w="5256" w:type="dxa"/>
            <w:gridSpan w:val="3"/>
            <w:vMerge/>
          </w:tcPr>
          <w:p w:rsidR="00191242" w:rsidRDefault="00191242">
            <w:pPr>
              <w:pStyle w:val="TableParagraph"/>
              <w:rPr>
                <w:sz w:val="4"/>
              </w:rPr>
            </w:pPr>
          </w:p>
        </w:tc>
        <w:tc>
          <w:tcPr>
            <w:tcW w:w="2268" w:type="dxa"/>
            <w:vMerge/>
          </w:tcPr>
          <w:p w:rsidR="00191242" w:rsidRDefault="00191242">
            <w:pPr>
              <w:pStyle w:val="TableParagraph"/>
              <w:ind w:left="597" w:right="102" w:hanging="480"/>
              <w:rPr>
                <w:sz w:val="26"/>
              </w:rPr>
            </w:pPr>
          </w:p>
        </w:tc>
        <w:tc>
          <w:tcPr>
            <w:tcW w:w="3686" w:type="dxa"/>
            <w:vMerge/>
          </w:tcPr>
          <w:p w:rsidR="00191242" w:rsidRDefault="00191242">
            <w:pPr>
              <w:pStyle w:val="TableParagraph"/>
              <w:spacing w:line="293" w:lineRule="exact"/>
              <w:ind w:left="353"/>
              <w:rPr>
                <w:sz w:val="26"/>
              </w:rPr>
            </w:pPr>
          </w:p>
        </w:tc>
      </w:tr>
      <w:tr w:rsidR="00191242" w:rsidTr="001C04E0">
        <w:trPr>
          <w:trHeight w:val="801"/>
        </w:trPr>
        <w:tc>
          <w:tcPr>
            <w:tcW w:w="579" w:type="dxa"/>
            <w:vMerge/>
            <w:tcBorders>
              <w:top w:val="nil"/>
            </w:tcBorders>
          </w:tcPr>
          <w:p w:rsidR="00191242" w:rsidRDefault="00191242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  <w:vMerge/>
            <w:tcBorders>
              <w:top w:val="nil"/>
            </w:tcBorders>
          </w:tcPr>
          <w:p w:rsidR="00191242" w:rsidRDefault="00191242">
            <w:pPr>
              <w:rPr>
                <w:sz w:val="2"/>
                <w:szCs w:val="2"/>
              </w:rPr>
            </w:pPr>
          </w:p>
        </w:tc>
        <w:tc>
          <w:tcPr>
            <w:tcW w:w="1407" w:type="dxa"/>
            <w:vMerge/>
          </w:tcPr>
          <w:p w:rsidR="00191242" w:rsidRDefault="00191242">
            <w:pPr>
              <w:rPr>
                <w:sz w:val="2"/>
                <w:szCs w:val="2"/>
              </w:rPr>
            </w:pPr>
          </w:p>
        </w:tc>
        <w:tc>
          <w:tcPr>
            <w:tcW w:w="2253" w:type="dxa"/>
          </w:tcPr>
          <w:p w:rsidR="00191242" w:rsidRDefault="00191242" w:rsidP="00191242">
            <w:pPr>
              <w:pStyle w:val="TableParagraph"/>
              <w:spacing w:before="93"/>
              <w:ind w:left="453" w:right="440" w:firstLine="278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вид   </w:t>
            </w:r>
            <w:r>
              <w:rPr>
                <w:spacing w:val="-2"/>
                <w:sz w:val="26"/>
              </w:rPr>
              <w:t>объекта</w:t>
            </w:r>
            <w:r>
              <w:rPr>
                <w:spacing w:val="-2"/>
                <w:sz w:val="26"/>
                <w:vertAlign w:val="superscript"/>
              </w:rPr>
              <w:t>1</w:t>
            </w:r>
          </w:p>
        </w:tc>
        <w:tc>
          <w:tcPr>
            <w:tcW w:w="1443" w:type="dxa"/>
          </w:tcPr>
          <w:p w:rsidR="00191242" w:rsidRDefault="00191242" w:rsidP="00191242">
            <w:pPr>
              <w:pStyle w:val="TableParagraph"/>
              <w:spacing w:before="93"/>
              <w:ind w:left="208" w:right="68" w:hanging="12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площадь </w:t>
            </w:r>
            <w:r>
              <w:rPr>
                <w:sz w:val="26"/>
              </w:rPr>
              <w:t>(кв. м)</w:t>
            </w:r>
          </w:p>
        </w:tc>
        <w:tc>
          <w:tcPr>
            <w:tcW w:w="1560" w:type="dxa"/>
          </w:tcPr>
          <w:p w:rsidR="00191242" w:rsidRDefault="00191242" w:rsidP="00191242">
            <w:pPr>
              <w:pStyle w:val="TableParagraph"/>
              <w:spacing w:before="93"/>
              <w:ind w:left="13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91242" w:rsidRDefault="00191242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</w:tcPr>
          <w:p w:rsidR="00191242" w:rsidRDefault="00191242">
            <w:pPr>
              <w:rPr>
                <w:sz w:val="2"/>
                <w:szCs w:val="2"/>
              </w:rPr>
            </w:pPr>
          </w:p>
        </w:tc>
      </w:tr>
      <w:tr w:rsidR="00C603C5" w:rsidTr="007F506C">
        <w:trPr>
          <w:trHeight w:val="503"/>
        </w:trPr>
        <w:tc>
          <w:tcPr>
            <w:tcW w:w="579" w:type="dxa"/>
          </w:tcPr>
          <w:p w:rsidR="00C603C5" w:rsidRDefault="006D0872">
            <w:pPr>
              <w:pStyle w:val="TableParagraph"/>
              <w:spacing w:before="95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2146" w:type="dxa"/>
          </w:tcPr>
          <w:p w:rsidR="00C603C5" w:rsidRDefault="006D0872">
            <w:pPr>
              <w:pStyle w:val="TableParagraph"/>
              <w:spacing w:before="95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407" w:type="dxa"/>
          </w:tcPr>
          <w:p w:rsidR="00C603C5" w:rsidRDefault="006D0872">
            <w:pPr>
              <w:pStyle w:val="TableParagraph"/>
              <w:spacing w:before="95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2253" w:type="dxa"/>
          </w:tcPr>
          <w:p w:rsidR="00C603C5" w:rsidRDefault="006D0872">
            <w:pPr>
              <w:pStyle w:val="TableParagraph"/>
              <w:spacing w:before="95"/>
              <w:ind w:left="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43" w:type="dxa"/>
          </w:tcPr>
          <w:p w:rsidR="00C603C5" w:rsidRDefault="006D0872">
            <w:pPr>
              <w:pStyle w:val="TableParagraph"/>
              <w:spacing w:before="95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560" w:type="dxa"/>
          </w:tcPr>
          <w:p w:rsidR="00C603C5" w:rsidRDefault="006D0872">
            <w:pPr>
              <w:pStyle w:val="TableParagraph"/>
              <w:spacing w:before="95"/>
              <w:ind w:left="1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2268" w:type="dxa"/>
          </w:tcPr>
          <w:p w:rsidR="00C603C5" w:rsidRDefault="006D0872">
            <w:pPr>
              <w:pStyle w:val="TableParagraph"/>
              <w:spacing w:before="95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3686" w:type="dxa"/>
          </w:tcPr>
          <w:p w:rsidR="00C603C5" w:rsidRDefault="006D0872">
            <w:pPr>
              <w:pStyle w:val="TableParagraph"/>
              <w:spacing w:before="95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9A228D" w:rsidTr="007F506C">
        <w:trPr>
          <w:trHeight w:val="1859"/>
        </w:trPr>
        <w:tc>
          <w:tcPr>
            <w:tcW w:w="579" w:type="dxa"/>
            <w:vMerge w:val="restart"/>
          </w:tcPr>
          <w:p w:rsidR="009A228D" w:rsidRDefault="009A228D" w:rsidP="009A228D">
            <w:pPr>
              <w:pStyle w:val="TableParagraph"/>
              <w:rPr>
                <w:sz w:val="26"/>
              </w:rPr>
            </w:pPr>
          </w:p>
          <w:p w:rsidR="009A228D" w:rsidRDefault="009A228D" w:rsidP="009A228D">
            <w:pPr>
              <w:pStyle w:val="TableParagraph"/>
              <w:rPr>
                <w:sz w:val="26"/>
              </w:rPr>
            </w:pPr>
          </w:p>
          <w:p w:rsidR="009A228D" w:rsidRDefault="009A228D" w:rsidP="009A228D">
            <w:pPr>
              <w:pStyle w:val="TableParagraph"/>
              <w:rPr>
                <w:sz w:val="26"/>
              </w:rPr>
            </w:pPr>
          </w:p>
          <w:p w:rsidR="009A228D" w:rsidRDefault="009A228D" w:rsidP="009A228D">
            <w:pPr>
              <w:pStyle w:val="TableParagraph"/>
              <w:spacing w:before="5"/>
              <w:rPr>
                <w:sz w:val="35"/>
              </w:rPr>
            </w:pPr>
          </w:p>
          <w:p w:rsidR="009A228D" w:rsidRDefault="009A228D" w:rsidP="009A228D">
            <w:pPr>
              <w:pStyle w:val="TableParagraph"/>
              <w:ind w:left="100" w:right="9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46" w:type="dxa"/>
          </w:tcPr>
          <w:p w:rsidR="009A228D" w:rsidRDefault="009A228D" w:rsidP="009A228D">
            <w:pPr>
              <w:pStyle w:val="TableParagraph"/>
              <w:tabs>
                <w:tab w:val="left" w:pos="1157"/>
                <w:tab w:val="left" w:pos="1692"/>
              </w:tabs>
              <w:spacing w:before="92"/>
              <w:ind w:left="64" w:right="46"/>
              <w:rPr>
                <w:sz w:val="24"/>
              </w:rPr>
            </w:pPr>
            <w:r>
              <w:rPr>
                <w:sz w:val="24"/>
              </w:rPr>
              <w:t xml:space="preserve">А.А. </w:t>
            </w:r>
            <w:proofErr w:type="spellStart"/>
            <w:r>
              <w:rPr>
                <w:sz w:val="24"/>
              </w:rPr>
              <w:t>Понякин</w:t>
            </w:r>
            <w:proofErr w:type="spellEnd"/>
            <w:r>
              <w:rPr>
                <w:sz w:val="24"/>
              </w:rPr>
              <w:t xml:space="preserve"> – начальник Департамента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Пензенской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07" w:type="dxa"/>
          </w:tcPr>
          <w:p w:rsidR="009A228D" w:rsidRPr="007605C9" w:rsidRDefault="009A228D" w:rsidP="009A228D">
            <w:pPr>
              <w:pStyle w:val="TableParagraph"/>
              <w:spacing w:before="92"/>
              <w:ind w:left="62"/>
              <w:rPr>
                <w:sz w:val="24"/>
              </w:rPr>
            </w:pPr>
            <w:r w:rsidRPr="007605C9">
              <w:rPr>
                <w:sz w:val="24"/>
              </w:rPr>
              <w:t>1 069 19</w:t>
            </w:r>
            <w:bookmarkStart w:id="0" w:name="_GoBack"/>
            <w:bookmarkEnd w:id="0"/>
            <w:r w:rsidRPr="007605C9">
              <w:rPr>
                <w:sz w:val="24"/>
              </w:rPr>
              <w:t>2,23</w:t>
            </w:r>
          </w:p>
        </w:tc>
        <w:tc>
          <w:tcPr>
            <w:tcW w:w="2253" w:type="dxa"/>
          </w:tcPr>
          <w:p w:rsidR="009A228D" w:rsidRPr="009A228D" w:rsidRDefault="009A228D" w:rsidP="009A228D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земельный участок (собственность, 1/5 доли)</w:t>
            </w:r>
          </w:p>
          <w:p w:rsidR="009A228D" w:rsidRPr="009A228D" w:rsidRDefault="009A228D" w:rsidP="003C1E0E">
            <w:pPr>
              <w:pStyle w:val="TableParagraph"/>
              <w:spacing w:before="92"/>
              <w:ind w:left="251" w:right="240" w:hanging="2"/>
              <w:rPr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9A228D" w:rsidRPr="009A228D" w:rsidRDefault="009A228D" w:rsidP="009A228D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1 000,00</w:t>
            </w:r>
          </w:p>
          <w:p w:rsidR="009A228D" w:rsidRPr="009A228D" w:rsidRDefault="009A228D" w:rsidP="009A228D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A86BAB" w:rsidRDefault="00A86BAB" w:rsidP="009A228D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9A228D" w:rsidRPr="009A228D" w:rsidRDefault="00A86BAB" w:rsidP="00A86BAB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</w:p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</w:p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</w:p>
          <w:p w:rsidR="009A228D" w:rsidRPr="009A228D" w:rsidRDefault="009A228D" w:rsidP="009A228D">
            <w:pPr>
              <w:pStyle w:val="TableParagraph"/>
              <w:spacing w:before="92"/>
              <w:ind w:left="364" w:hanging="2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A228D" w:rsidRPr="009A228D" w:rsidRDefault="009A228D" w:rsidP="009A228D">
            <w:pPr>
              <w:pStyle w:val="TableParagraph"/>
              <w:spacing w:before="92"/>
              <w:ind w:left="206" w:righ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A228D">
              <w:rPr>
                <w:sz w:val="20"/>
                <w:szCs w:val="20"/>
              </w:rPr>
              <w:t>ВАЗ</w:t>
            </w:r>
            <w:r w:rsidRPr="009A228D">
              <w:rPr>
                <w:spacing w:val="-4"/>
                <w:sz w:val="20"/>
                <w:szCs w:val="20"/>
              </w:rPr>
              <w:t xml:space="preserve"> 2121</w:t>
            </w:r>
          </w:p>
        </w:tc>
        <w:tc>
          <w:tcPr>
            <w:tcW w:w="3686" w:type="dxa"/>
          </w:tcPr>
          <w:p w:rsidR="009A228D" w:rsidRPr="009A228D" w:rsidRDefault="009A228D" w:rsidP="008E0CE5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Постановление администрации города П</w:t>
            </w:r>
            <w:r w:rsidR="008E0CE5">
              <w:rPr>
                <w:spacing w:val="-2"/>
                <w:sz w:val="20"/>
                <w:szCs w:val="20"/>
              </w:rPr>
              <w:t>ензы №945/1, выдано 25.06.2021</w:t>
            </w:r>
          </w:p>
        </w:tc>
      </w:tr>
      <w:tr w:rsidR="009A228D" w:rsidTr="007F506C">
        <w:trPr>
          <w:trHeight w:val="1031"/>
        </w:trPr>
        <w:tc>
          <w:tcPr>
            <w:tcW w:w="579" w:type="dxa"/>
            <w:vMerge/>
            <w:tcBorders>
              <w:top w:val="nil"/>
            </w:tcBorders>
          </w:tcPr>
          <w:p w:rsidR="009A228D" w:rsidRDefault="009A228D" w:rsidP="009A228D">
            <w:pPr>
              <w:rPr>
                <w:sz w:val="2"/>
                <w:szCs w:val="2"/>
              </w:rPr>
            </w:pPr>
          </w:p>
        </w:tc>
        <w:tc>
          <w:tcPr>
            <w:tcW w:w="2146" w:type="dxa"/>
          </w:tcPr>
          <w:p w:rsidR="009A228D" w:rsidRDefault="009A228D" w:rsidP="009A228D">
            <w:pPr>
              <w:pStyle w:val="TableParagraph"/>
              <w:spacing w:before="92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Супруга</w:t>
            </w:r>
          </w:p>
        </w:tc>
        <w:tc>
          <w:tcPr>
            <w:tcW w:w="1407" w:type="dxa"/>
          </w:tcPr>
          <w:p w:rsidR="009A228D" w:rsidRDefault="00A86BAB" w:rsidP="00A86BAB">
            <w:pPr>
              <w:pStyle w:val="TableParagraph"/>
              <w:spacing w:before="92"/>
              <w:ind w:left="62"/>
              <w:rPr>
                <w:sz w:val="24"/>
              </w:rPr>
            </w:pPr>
            <w:r>
              <w:rPr>
                <w:sz w:val="24"/>
              </w:rPr>
              <w:t>292 041,16</w:t>
            </w:r>
          </w:p>
        </w:tc>
        <w:tc>
          <w:tcPr>
            <w:tcW w:w="2253" w:type="dxa"/>
          </w:tcPr>
          <w:p w:rsidR="00A86BAB" w:rsidRPr="009A228D" w:rsidRDefault="00A86BAB" w:rsidP="00A86BAB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земельный участок (собственность, 1/5 доли)</w:t>
            </w:r>
          </w:p>
          <w:p w:rsidR="009A228D" w:rsidRDefault="00A86BAB" w:rsidP="003C1E0E">
            <w:pPr>
              <w:pStyle w:val="TableParagraph"/>
              <w:spacing w:before="92"/>
              <w:ind w:left="251" w:right="240" w:hanging="2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A86BAB" w:rsidRPr="009A228D" w:rsidRDefault="00A86BAB" w:rsidP="00A86BAB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1 000,00</w:t>
            </w:r>
          </w:p>
          <w:p w:rsidR="00A86BAB" w:rsidRDefault="00A86BAB" w:rsidP="009A228D">
            <w:pPr>
              <w:pStyle w:val="TableParagraph"/>
              <w:spacing w:before="92"/>
              <w:ind w:left="345" w:right="334"/>
              <w:jc w:val="center"/>
              <w:rPr>
                <w:spacing w:val="-4"/>
                <w:sz w:val="24"/>
              </w:rPr>
            </w:pPr>
          </w:p>
          <w:p w:rsidR="00A86BAB" w:rsidRDefault="00A86BAB" w:rsidP="009A228D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9A228D" w:rsidRDefault="009A228D" w:rsidP="009A228D">
            <w:pPr>
              <w:pStyle w:val="TableParagraph"/>
              <w:spacing w:before="92"/>
              <w:ind w:left="345" w:right="334"/>
              <w:jc w:val="center"/>
              <w:rPr>
                <w:sz w:val="24"/>
              </w:rPr>
            </w:pPr>
            <w:r w:rsidRPr="00A86BAB">
              <w:rPr>
                <w:spacing w:val="-2"/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A86BAB" w:rsidRPr="009A228D" w:rsidRDefault="00A86BAB" w:rsidP="00A86BAB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A86BAB" w:rsidRDefault="00A86BAB" w:rsidP="009A228D">
            <w:pPr>
              <w:pStyle w:val="TableParagraph"/>
              <w:spacing w:before="92"/>
              <w:ind w:left="364" w:hanging="24"/>
              <w:rPr>
                <w:spacing w:val="-2"/>
                <w:sz w:val="24"/>
              </w:rPr>
            </w:pPr>
          </w:p>
          <w:p w:rsidR="009A228D" w:rsidRDefault="009A228D" w:rsidP="009A228D">
            <w:pPr>
              <w:pStyle w:val="TableParagraph"/>
              <w:spacing w:before="92"/>
              <w:ind w:left="364" w:hanging="24"/>
              <w:rPr>
                <w:sz w:val="24"/>
              </w:rPr>
            </w:pPr>
            <w:r w:rsidRPr="00A86BAB">
              <w:rPr>
                <w:spacing w:val="-2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9A228D" w:rsidRDefault="009A228D" w:rsidP="009A228D">
            <w:pPr>
              <w:pStyle w:val="TableParagraph"/>
              <w:spacing w:before="92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86" w:type="dxa"/>
          </w:tcPr>
          <w:p w:rsidR="009A228D" w:rsidRDefault="00A86BAB" w:rsidP="008E0CE5">
            <w:pPr>
              <w:pStyle w:val="TableParagraph"/>
              <w:spacing w:before="92"/>
              <w:ind w:left="12"/>
              <w:jc w:val="center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Постановление администрации города П</w:t>
            </w:r>
            <w:r w:rsidR="008E0CE5">
              <w:rPr>
                <w:spacing w:val="-2"/>
                <w:sz w:val="20"/>
                <w:szCs w:val="20"/>
              </w:rPr>
              <w:t>ензы №945/1, выдано 25.06.2021</w:t>
            </w:r>
          </w:p>
        </w:tc>
      </w:tr>
      <w:tr w:rsidR="009A228D" w:rsidTr="007F506C">
        <w:trPr>
          <w:trHeight w:val="1032"/>
        </w:trPr>
        <w:tc>
          <w:tcPr>
            <w:tcW w:w="579" w:type="dxa"/>
          </w:tcPr>
          <w:p w:rsidR="009A228D" w:rsidRDefault="009A228D" w:rsidP="009A228D">
            <w:pPr>
              <w:pStyle w:val="TableParagraph"/>
            </w:pPr>
          </w:p>
        </w:tc>
        <w:tc>
          <w:tcPr>
            <w:tcW w:w="2146" w:type="dxa"/>
          </w:tcPr>
          <w:p w:rsidR="009A228D" w:rsidRDefault="009A228D" w:rsidP="009A228D">
            <w:pPr>
              <w:pStyle w:val="TableParagraph"/>
              <w:spacing w:before="95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9A228D" w:rsidRDefault="009A228D" w:rsidP="007F506C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7F506C">
              <w:rPr>
                <w:sz w:val="24"/>
              </w:rPr>
              <w:t>,00</w:t>
            </w:r>
          </w:p>
        </w:tc>
        <w:tc>
          <w:tcPr>
            <w:tcW w:w="2253" w:type="dxa"/>
          </w:tcPr>
          <w:p w:rsidR="007F506C" w:rsidRPr="009A228D" w:rsidRDefault="007F506C" w:rsidP="007F506C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земельный участок (собственность, 1/5 доли)</w:t>
            </w:r>
          </w:p>
          <w:p w:rsidR="009A228D" w:rsidRDefault="007F506C" w:rsidP="003C1E0E">
            <w:pPr>
              <w:pStyle w:val="TableParagraph"/>
              <w:spacing w:before="95"/>
              <w:ind w:left="251" w:right="240" w:hanging="2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7F506C" w:rsidRPr="009A228D" w:rsidRDefault="007F506C" w:rsidP="007F506C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1 000,00</w:t>
            </w:r>
          </w:p>
          <w:p w:rsidR="007F506C" w:rsidRDefault="007F506C" w:rsidP="009A228D">
            <w:pPr>
              <w:pStyle w:val="TableParagraph"/>
              <w:spacing w:before="95"/>
              <w:ind w:left="345" w:right="334"/>
              <w:jc w:val="center"/>
              <w:rPr>
                <w:spacing w:val="-4"/>
                <w:sz w:val="24"/>
              </w:rPr>
            </w:pPr>
          </w:p>
          <w:p w:rsidR="007F506C" w:rsidRDefault="007F506C" w:rsidP="009A228D">
            <w:pPr>
              <w:pStyle w:val="TableParagraph"/>
              <w:spacing w:before="95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9A228D" w:rsidRDefault="007F506C" w:rsidP="009A228D">
            <w:pPr>
              <w:pStyle w:val="TableParagraph"/>
              <w:spacing w:before="95"/>
              <w:ind w:left="345" w:right="334"/>
              <w:jc w:val="center"/>
              <w:rPr>
                <w:sz w:val="24"/>
              </w:rPr>
            </w:pPr>
            <w:r w:rsidRPr="00A86BAB">
              <w:rPr>
                <w:spacing w:val="-2"/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7F506C" w:rsidRPr="009A228D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7F506C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4"/>
              </w:rPr>
            </w:pPr>
          </w:p>
          <w:p w:rsidR="009A228D" w:rsidRDefault="007F506C" w:rsidP="007F506C">
            <w:pPr>
              <w:pStyle w:val="TableParagraph"/>
              <w:spacing w:before="92"/>
              <w:ind w:left="364" w:hanging="24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F506C" w:rsidRDefault="007F506C" w:rsidP="009A228D">
            <w:pPr>
              <w:pStyle w:val="TableParagraph"/>
              <w:spacing w:before="95"/>
              <w:ind w:left="16"/>
              <w:jc w:val="center"/>
              <w:rPr>
                <w:w w:val="99"/>
                <w:sz w:val="24"/>
              </w:rPr>
            </w:pPr>
          </w:p>
          <w:p w:rsidR="009A228D" w:rsidRDefault="009A228D" w:rsidP="009A228D"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86" w:type="dxa"/>
          </w:tcPr>
          <w:p w:rsidR="007F506C" w:rsidRDefault="007F506C" w:rsidP="009A228D">
            <w:pPr>
              <w:pStyle w:val="TableParagraph"/>
              <w:spacing w:before="95"/>
              <w:ind w:left="12"/>
              <w:jc w:val="center"/>
              <w:rPr>
                <w:w w:val="99"/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Постановление администрации города Пе</w:t>
            </w:r>
            <w:r w:rsidR="008E0CE5">
              <w:rPr>
                <w:spacing w:val="-2"/>
                <w:sz w:val="20"/>
                <w:szCs w:val="20"/>
              </w:rPr>
              <w:t>нзы №945/1, выдано 25.06.2021</w:t>
            </w:r>
          </w:p>
          <w:p w:rsidR="009A228D" w:rsidRDefault="009A228D" w:rsidP="009A228D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</w:p>
        </w:tc>
      </w:tr>
      <w:tr w:rsidR="007F506C" w:rsidTr="007F506C">
        <w:trPr>
          <w:trHeight w:val="755"/>
        </w:trPr>
        <w:tc>
          <w:tcPr>
            <w:tcW w:w="579" w:type="dxa"/>
          </w:tcPr>
          <w:p w:rsidR="007F506C" w:rsidRDefault="007F506C" w:rsidP="007F506C">
            <w:pPr>
              <w:pStyle w:val="TableParagraph"/>
            </w:pPr>
          </w:p>
        </w:tc>
        <w:tc>
          <w:tcPr>
            <w:tcW w:w="2146" w:type="dxa"/>
          </w:tcPr>
          <w:p w:rsidR="007F506C" w:rsidRDefault="007F506C" w:rsidP="007F506C">
            <w:pPr>
              <w:pStyle w:val="TableParagraph"/>
              <w:spacing w:before="95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7F506C" w:rsidRDefault="007F506C" w:rsidP="007F506C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253" w:type="dxa"/>
          </w:tcPr>
          <w:p w:rsidR="007F506C" w:rsidRPr="009A228D" w:rsidRDefault="007F506C" w:rsidP="007F506C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земельный участок (собственность, 1/5 доли)</w:t>
            </w:r>
          </w:p>
          <w:p w:rsidR="007F506C" w:rsidRDefault="007F506C" w:rsidP="003C1E0E">
            <w:pPr>
              <w:pStyle w:val="TableParagraph"/>
              <w:spacing w:before="95"/>
              <w:ind w:left="251" w:right="240" w:hanging="2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7F506C" w:rsidRPr="009A228D" w:rsidRDefault="007F506C" w:rsidP="007F506C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1 000,00</w:t>
            </w: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pacing w:val="-4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z w:val="24"/>
              </w:rPr>
            </w:pPr>
            <w:r w:rsidRPr="00A86BAB">
              <w:rPr>
                <w:spacing w:val="-2"/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7F506C" w:rsidRPr="009A228D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7F506C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2"/>
              <w:ind w:left="364" w:hanging="24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F506C" w:rsidRDefault="007F506C" w:rsidP="007F506C">
            <w:pPr>
              <w:pStyle w:val="TableParagraph"/>
              <w:spacing w:before="95"/>
              <w:ind w:left="16"/>
              <w:jc w:val="center"/>
              <w:rPr>
                <w:w w:val="99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86" w:type="dxa"/>
          </w:tcPr>
          <w:p w:rsidR="007F506C" w:rsidRDefault="007F506C" w:rsidP="007F506C">
            <w:pPr>
              <w:pStyle w:val="TableParagraph"/>
              <w:spacing w:before="95"/>
              <w:ind w:left="12"/>
              <w:jc w:val="center"/>
              <w:rPr>
                <w:w w:val="99"/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Постановление администрации города Пе</w:t>
            </w:r>
            <w:r w:rsidR="008E0CE5">
              <w:rPr>
                <w:spacing w:val="-2"/>
                <w:sz w:val="20"/>
                <w:szCs w:val="20"/>
              </w:rPr>
              <w:t>нзы №945/1, выдано 25.06.2021</w:t>
            </w:r>
          </w:p>
          <w:p w:rsidR="007F506C" w:rsidRDefault="007F506C" w:rsidP="007F506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</w:p>
        </w:tc>
      </w:tr>
      <w:tr w:rsidR="007F506C" w:rsidTr="007F506C">
        <w:trPr>
          <w:trHeight w:val="755"/>
        </w:trPr>
        <w:tc>
          <w:tcPr>
            <w:tcW w:w="579" w:type="dxa"/>
          </w:tcPr>
          <w:p w:rsidR="007F506C" w:rsidRDefault="007F506C" w:rsidP="007F506C">
            <w:pPr>
              <w:pStyle w:val="TableParagraph"/>
            </w:pPr>
          </w:p>
        </w:tc>
        <w:tc>
          <w:tcPr>
            <w:tcW w:w="2146" w:type="dxa"/>
          </w:tcPr>
          <w:p w:rsidR="007F506C" w:rsidRDefault="007F506C" w:rsidP="007F506C">
            <w:pPr>
              <w:pStyle w:val="TableParagraph"/>
              <w:spacing w:before="95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несовершеннолетний ребенок</w:t>
            </w:r>
          </w:p>
        </w:tc>
        <w:tc>
          <w:tcPr>
            <w:tcW w:w="1407" w:type="dxa"/>
          </w:tcPr>
          <w:p w:rsidR="007F506C" w:rsidRDefault="007F506C" w:rsidP="007F506C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2253" w:type="dxa"/>
          </w:tcPr>
          <w:p w:rsidR="007F506C" w:rsidRPr="009A228D" w:rsidRDefault="007F506C" w:rsidP="007F506C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земельный участок (собственность, 1/5 доли)</w:t>
            </w:r>
          </w:p>
          <w:p w:rsidR="007F506C" w:rsidRDefault="007F506C" w:rsidP="003C1E0E">
            <w:pPr>
              <w:pStyle w:val="TableParagraph"/>
              <w:spacing w:before="95"/>
              <w:ind w:left="251" w:right="240" w:hanging="2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7F506C" w:rsidRPr="009A228D" w:rsidRDefault="007F506C" w:rsidP="007F506C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1 000,00</w:t>
            </w: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pacing w:val="-4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345" w:right="334"/>
              <w:jc w:val="center"/>
              <w:rPr>
                <w:sz w:val="24"/>
              </w:rPr>
            </w:pPr>
            <w:r w:rsidRPr="00A86BAB">
              <w:rPr>
                <w:spacing w:val="-2"/>
                <w:sz w:val="20"/>
                <w:szCs w:val="20"/>
              </w:rPr>
              <w:t>66,5</w:t>
            </w:r>
          </w:p>
        </w:tc>
        <w:tc>
          <w:tcPr>
            <w:tcW w:w="1560" w:type="dxa"/>
          </w:tcPr>
          <w:p w:rsidR="007F506C" w:rsidRPr="009A228D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7F506C" w:rsidRDefault="007F506C" w:rsidP="007F506C">
            <w:pPr>
              <w:pStyle w:val="TableParagraph"/>
              <w:spacing w:before="92"/>
              <w:ind w:left="364" w:hanging="24"/>
              <w:rPr>
                <w:spacing w:val="-2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2"/>
              <w:ind w:left="364" w:hanging="24"/>
              <w:rPr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</w:tc>
        <w:tc>
          <w:tcPr>
            <w:tcW w:w="2268" w:type="dxa"/>
          </w:tcPr>
          <w:p w:rsidR="007F506C" w:rsidRDefault="007F506C" w:rsidP="007F506C">
            <w:pPr>
              <w:pStyle w:val="TableParagraph"/>
              <w:spacing w:before="95"/>
              <w:ind w:left="16"/>
              <w:jc w:val="center"/>
              <w:rPr>
                <w:w w:val="99"/>
                <w:sz w:val="24"/>
              </w:rPr>
            </w:pPr>
          </w:p>
          <w:p w:rsidR="007F506C" w:rsidRDefault="007F506C" w:rsidP="007F506C">
            <w:pPr>
              <w:pStyle w:val="TableParagraph"/>
              <w:spacing w:before="95"/>
              <w:ind w:left="1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3686" w:type="dxa"/>
          </w:tcPr>
          <w:p w:rsidR="007F506C" w:rsidRDefault="007F506C" w:rsidP="007F506C">
            <w:pPr>
              <w:pStyle w:val="TableParagraph"/>
              <w:spacing w:before="95"/>
              <w:ind w:left="12"/>
              <w:jc w:val="center"/>
              <w:rPr>
                <w:w w:val="99"/>
                <w:sz w:val="24"/>
              </w:rPr>
            </w:pPr>
            <w:r w:rsidRPr="009A228D">
              <w:rPr>
                <w:spacing w:val="-2"/>
                <w:sz w:val="20"/>
                <w:szCs w:val="20"/>
              </w:rPr>
              <w:t>Постановление администрации города Пе</w:t>
            </w:r>
            <w:r w:rsidR="008E0CE5">
              <w:rPr>
                <w:spacing w:val="-2"/>
                <w:sz w:val="20"/>
                <w:szCs w:val="20"/>
              </w:rPr>
              <w:t>нзы №945/1, выдано 25.06.2021</w:t>
            </w:r>
          </w:p>
          <w:p w:rsidR="007F506C" w:rsidRDefault="007F506C" w:rsidP="007F506C">
            <w:pPr>
              <w:pStyle w:val="TableParagraph"/>
              <w:spacing w:before="95"/>
              <w:ind w:left="12"/>
              <w:jc w:val="center"/>
              <w:rPr>
                <w:sz w:val="24"/>
              </w:rPr>
            </w:pPr>
          </w:p>
        </w:tc>
      </w:tr>
      <w:tr w:rsidR="008E0CE5" w:rsidTr="007F506C">
        <w:trPr>
          <w:trHeight w:val="755"/>
        </w:trPr>
        <w:tc>
          <w:tcPr>
            <w:tcW w:w="579" w:type="dxa"/>
          </w:tcPr>
          <w:p w:rsidR="008E0CE5" w:rsidRDefault="008E0CE5" w:rsidP="008E0CE5">
            <w:pPr>
              <w:pStyle w:val="TableParagraph"/>
              <w:ind w:left="100" w:right="91"/>
              <w:jc w:val="center"/>
            </w:pPr>
            <w:r w:rsidRPr="00A56D1E">
              <w:rPr>
                <w:spacing w:val="-5"/>
                <w:sz w:val="24"/>
              </w:rPr>
              <w:t>2.</w:t>
            </w:r>
          </w:p>
        </w:tc>
        <w:tc>
          <w:tcPr>
            <w:tcW w:w="2146" w:type="dxa"/>
          </w:tcPr>
          <w:p w:rsidR="008E0CE5" w:rsidRDefault="008E0CE5" w:rsidP="008E0CE5">
            <w:pPr>
              <w:pStyle w:val="TableParagraph"/>
              <w:spacing w:before="95"/>
              <w:ind w:left="64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Е.Н.Бойко</w:t>
            </w:r>
            <w:proofErr w:type="spellEnd"/>
            <w:r>
              <w:rPr>
                <w:sz w:val="24"/>
              </w:rPr>
              <w:t>– заместитель начальника Департамента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Пензенской </w:t>
            </w:r>
            <w:r>
              <w:rPr>
                <w:spacing w:val="-2"/>
                <w:sz w:val="24"/>
              </w:rPr>
              <w:t>области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охране </w:t>
            </w:r>
            <w:r>
              <w:rPr>
                <w:sz w:val="24"/>
              </w:rPr>
              <w:t>памятников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407" w:type="dxa"/>
          </w:tcPr>
          <w:p w:rsidR="008E0CE5" w:rsidRPr="008E0CE5" w:rsidRDefault="008E0CE5" w:rsidP="008E0CE5">
            <w:pPr>
              <w:pStyle w:val="TableParagraph"/>
              <w:spacing w:before="95"/>
              <w:ind w:left="62"/>
              <w:jc w:val="center"/>
              <w:rPr>
                <w:sz w:val="24"/>
              </w:rPr>
            </w:pPr>
            <w:r w:rsidRPr="008E0CE5">
              <w:rPr>
                <w:sz w:val="24"/>
              </w:rPr>
              <w:t>888 496,15</w:t>
            </w:r>
          </w:p>
        </w:tc>
        <w:tc>
          <w:tcPr>
            <w:tcW w:w="2253" w:type="dxa"/>
          </w:tcPr>
          <w:p w:rsidR="008E0CE5" w:rsidRPr="009A228D" w:rsidRDefault="008E0CE5" w:rsidP="008E0CE5">
            <w:pPr>
              <w:pStyle w:val="TableParagraph"/>
              <w:spacing w:before="92"/>
              <w:ind w:left="251" w:right="240" w:hanging="2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квартира</w:t>
            </w:r>
            <w:r w:rsidRPr="009A228D">
              <w:rPr>
                <w:spacing w:val="-2"/>
                <w:sz w:val="20"/>
                <w:szCs w:val="20"/>
              </w:rPr>
              <w:t xml:space="preserve"> (собственность</w:t>
            </w:r>
            <w:r>
              <w:rPr>
                <w:spacing w:val="-2"/>
                <w:sz w:val="20"/>
                <w:szCs w:val="20"/>
              </w:rPr>
              <w:t>)</w:t>
            </w:r>
          </w:p>
          <w:p w:rsidR="008E0CE5" w:rsidRPr="009A228D" w:rsidRDefault="008E0CE5" w:rsidP="003C1E0E">
            <w:pPr>
              <w:pStyle w:val="TableParagraph"/>
              <w:spacing w:before="92"/>
              <w:ind w:left="251" w:right="240" w:hanging="2"/>
              <w:rPr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квартира (пользование)</w:t>
            </w:r>
          </w:p>
        </w:tc>
        <w:tc>
          <w:tcPr>
            <w:tcW w:w="1443" w:type="dxa"/>
          </w:tcPr>
          <w:p w:rsidR="008E0CE5" w:rsidRPr="009A228D" w:rsidRDefault="008E0CE5" w:rsidP="008E0CE5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61,5</w:t>
            </w:r>
          </w:p>
          <w:p w:rsidR="008E0CE5" w:rsidRDefault="008E0CE5" w:rsidP="008E0CE5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</w:p>
          <w:p w:rsidR="008E0CE5" w:rsidRPr="009A228D" w:rsidRDefault="003C1E0E" w:rsidP="003C1E0E">
            <w:pPr>
              <w:pStyle w:val="TableParagraph"/>
              <w:spacing w:before="92"/>
              <w:ind w:left="345" w:right="334"/>
              <w:jc w:val="center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46,6</w:t>
            </w:r>
          </w:p>
        </w:tc>
        <w:tc>
          <w:tcPr>
            <w:tcW w:w="1560" w:type="dxa"/>
          </w:tcPr>
          <w:p w:rsidR="008E0CE5" w:rsidRPr="009A228D" w:rsidRDefault="008E0CE5" w:rsidP="008E0CE5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8E0CE5" w:rsidRPr="009A228D" w:rsidRDefault="008E0CE5" w:rsidP="008E0CE5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  <w:r w:rsidRPr="009A228D">
              <w:rPr>
                <w:spacing w:val="-2"/>
                <w:sz w:val="20"/>
                <w:szCs w:val="20"/>
              </w:rPr>
              <w:t>Российская Федерация</w:t>
            </w:r>
          </w:p>
          <w:p w:rsidR="008E0CE5" w:rsidRPr="009A228D" w:rsidRDefault="008E0CE5" w:rsidP="008E0CE5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</w:p>
          <w:p w:rsidR="008E0CE5" w:rsidRPr="009A228D" w:rsidRDefault="008E0CE5" w:rsidP="008E0CE5">
            <w:pPr>
              <w:pStyle w:val="TableParagraph"/>
              <w:spacing w:before="92"/>
              <w:ind w:left="364" w:hanging="24"/>
              <w:rPr>
                <w:spacing w:val="-2"/>
                <w:sz w:val="20"/>
                <w:szCs w:val="20"/>
              </w:rPr>
            </w:pPr>
          </w:p>
          <w:p w:rsidR="008E0CE5" w:rsidRPr="009A228D" w:rsidRDefault="008E0CE5" w:rsidP="008E0CE5">
            <w:pPr>
              <w:pStyle w:val="TableParagraph"/>
              <w:spacing w:before="92"/>
              <w:ind w:left="364" w:hanging="24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E0CE5" w:rsidRPr="009A228D" w:rsidRDefault="008E0CE5" w:rsidP="008E0CE5">
            <w:pPr>
              <w:pStyle w:val="TableParagraph"/>
              <w:spacing w:before="92"/>
              <w:ind w:left="206" w:right="19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686" w:type="dxa"/>
          </w:tcPr>
          <w:p w:rsidR="008E0CE5" w:rsidRPr="009A228D" w:rsidRDefault="001440F6" w:rsidP="001440F6">
            <w:pPr>
              <w:pStyle w:val="TableParagraph"/>
              <w:spacing w:before="9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03C5" w:rsidRDefault="00C603C5">
      <w:pPr>
        <w:pStyle w:val="a3"/>
      </w:pPr>
    </w:p>
    <w:p w:rsidR="006D0872" w:rsidRDefault="001440F6" w:rsidP="00191242">
      <w:pPr>
        <w:pStyle w:val="a3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95885</wp:posOffset>
                </wp:positionV>
                <wp:extent cx="1828800" cy="8890"/>
                <wp:effectExtent l="0" t="0" r="0" b="0"/>
                <wp:wrapTopAndBottom/>
                <wp:docPr id="1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255BC3" id="docshape1" o:spid="_x0000_s1026" style="position:absolute;margin-left:56.65pt;margin-top:7.5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" fillcolor="black" stroked="f">
                <w10:wrap type="topAndBottom" anchorx="page"/>
              </v:rect>
            </w:pict>
          </mc:Fallback>
        </mc:AlternateContent>
      </w:r>
    </w:p>
    <w:sectPr w:rsidR="006D0872">
      <w:pgSz w:w="16850" w:h="11910" w:orient="landscape"/>
      <w:pgMar w:top="700" w:right="4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3C5"/>
    <w:rsid w:val="001440F6"/>
    <w:rsid w:val="00191242"/>
    <w:rsid w:val="003C1E0E"/>
    <w:rsid w:val="0040434C"/>
    <w:rsid w:val="006C0B9A"/>
    <w:rsid w:val="006D0872"/>
    <w:rsid w:val="007605C9"/>
    <w:rsid w:val="007F506C"/>
    <w:rsid w:val="008E0CE5"/>
    <w:rsid w:val="009A228D"/>
    <w:rsid w:val="00A56D1E"/>
    <w:rsid w:val="00A86BAB"/>
    <w:rsid w:val="00C6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C5F22-9D07-4BAB-A38F-9D6A95B5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14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40F6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Гущина Юлия Вячеславовна</dc:creator>
  <cp:lastModifiedBy>user</cp:lastModifiedBy>
  <cp:revision>4</cp:revision>
  <cp:lastPrinted>2022-05-24T07:44:00Z</cp:lastPrinted>
  <dcterms:created xsi:type="dcterms:W3CDTF">2022-05-24T07:46:00Z</dcterms:created>
  <dcterms:modified xsi:type="dcterms:W3CDTF">2022-05-24T07:48:00Z</dcterms:modified>
</cp:coreProperties>
</file>