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B2F" w:rsidRDefault="00D95B2F" w:rsidP="00D95B2F">
      <w:pPr>
        <w:pStyle w:val="1"/>
        <w:shd w:val="clear" w:color="auto" w:fill="FFFFFF"/>
        <w:spacing w:after="75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расходах, об имуществе и обязательствах имущественного характера за 2021 год по состоянию на 31 декабря 2021 года гражданских служащих, замещающих должности государственной гражданской службы категории «руководители», «специалисты» управления делами Губернатора и Правительства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1881"/>
        <w:gridCol w:w="1135"/>
        <w:gridCol w:w="1764"/>
        <w:gridCol w:w="1058"/>
        <w:gridCol w:w="1017"/>
        <w:gridCol w:w="1924"/>
        <w:gridCol w:w="1120"/>
        <w:gridCol w:w="1062"/>
        <w:gridCol w:w="1024"/>
        <w:gridCol w:w="2061"/>
      </w:tblGrid>
      <w:tr w:rsidR="00D95B2F" w:rsidTr="00D95B2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Общая сумма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дохода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 2021 г.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95B2F" w:rsidTr="00D95B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Транспортные средства, принадлежащие на праве собственности,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95B2F" w:rsidTr="00D95B2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Уколов Александр Вениаминович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Первый заместитель управляющего делами Губернатора и Правительства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2624852,64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Highlander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D95B2F" w:rsidTr="00D95B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95B2F" w:rsidTr="00D95B2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1670136,28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участок, для ведения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D95B2F" w:rsidTr="00D95B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95B2F" w:rsidTr="00D95B2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Таскина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Галина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Владимировна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управляющего делами – начальник отдела планирования, контроля и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2538923,97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участок, сельсохо-зяйственного назначенния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D95B2F" w:rsidTr="00D95B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95B2F" w:rsidTr="00D95B2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279432,76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строительства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D95B2F" w:rsidTr="00D95B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95B2F" w:rsidTr="00D95B2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Бакурова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Елена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Петровна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управляющего делами по строительству и ремонту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2462064,90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Volkswagen Tiguan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D95B2F" w:rsidTr="00D95B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95B2F" w:rsidTr="00D95B2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D95B2F" w:rsidTr="00D95B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</w:tbl>
    <w:p w:rsidR="00D95B2F" w:rsidRDefault="00D95B2F" w:rsidP="00D95B2F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http://www.kadry24.krskstate.ru/dohody/2022/0/id/57002/</w:t>
        </w:r>
      </w:hyperlink>
    </w:p>
    <w:p w:rsidR="00D95B2F" w:rsidRDefault="00D95B2F" w:rsidP="00D95B2F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расходах, об имуществе и обязательствах имущественного характера за 2021 год по состоянию на 1 февраля 2022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2"/>
        <w:gridCol w:w="2070"/>
        <w:gridCol w:w="1375"/>
        <w:gridCol w:w="1553"/>
        <w:gridCol w:w="1140"/>
        <w:gridCol w:w="989"/>
        <w:gridCol w:w="2047"/>
        <w:gridCol w:w="1102"/>
        <w:gridCol w:w="1018"/>
        <w:gridCol w:w="999"/>
        <w:gridCol w:w="1809"/>
      </w:tblGrid>
      <w:tr w:rsidR="00D95B2F" w:rsidTr="00D95B2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Общая сумма дохода за 2021г.(руб.)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D95B2F" w:rsidTr="00D95B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Транспортные средства, принадлежащие на праве собственности, 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95B2F" w:rsidTr="00D95B2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Царинная Татьяна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административно-хозяйственного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1 440 944,61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 Tiida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Кредитные средства, средства полученные в дар</w:t>
            </w:r>
          </w:p>
        </w:tc>
      </w:tr>
      <w:tr w:rsidR="00D95B2F" w:rsidTr="00D95B2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Молина Александра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4 288 425,17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Кредитные средства</w:t>
            </w:r>
          </w:p>
        </w:tc>
      </w:tr>
      <w:tr w:rsidR="00D95B2F" w:rsidTr="00D95B2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95B2F" w:rsidTr="00D95B2F">
        <w:trPr>
          <w:tblCellSpacing w:w="0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назначенные на должность в 2022 году: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   </w:t>
            </w:r>
          </w:p>
        </w:tc>
      </w:tr>
      <w:tr w:rsidR="00D95B2F" w:rsidTr="00D95B2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Кожина Дарья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Ведущий специалист организационного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42428,15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95B2F" w:rsidTr="00D95B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95B2F" w:rsidTr="00D95B2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3444,16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Estima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95B2F" w:rsidTr="00D95B2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95B2F" w:rsidTr="00D95B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95B2F" w:rsidTr="00D95B2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95B2F" w:rsidTr="00D95B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95B2F" w:rsidTr="00D95B2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Рожкова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отдела кадров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601039,71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долевая, 14/30)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 Elantra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95B2F" w:rsidTr="00D95B2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914953,12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долевая, 14/30)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 Pajero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95B2F" w:rsidTr="00D95B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 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95B2F" w:rsidTr="00D95B2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долевая, 1/30)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95B2F" w:rsidTr="00D95B2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долевая, 1/30)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243221" w:rsidRDefault="00243221" w:rsidP="001C34A2"/>
    <w:p w:rsidR="00D95B2F" w:rsidRDefault="00D95B2F" w:rsidP="00D95B2F">
      <w:pPr>
        <w:pStyle w:val="1"/>
        <w:shd w:val="clear" w:color="auto" w:fill="FFFFFF"/>
        <w:spacing w:after="75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за 2021 год о доходах, об имуществе и обязательствах имущественного характера, представленные директором Красноярского краевого государственного бюджетного учреждения дополнительного профессионального образования «Институт государственного и муниципального управления при Правительстве Красноярского края»</w:t>
      </w:r>
    </w:p>
    <w:p w:rsidR="00D95B2F" w:rsidRDefault="00D95B2F" w:rsidP="00D95B2F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date"/>
          <w:rFonts w:ascii="Verdana" w:hAnsi="Verdana"/>
          <w:color w:val="000000"/>
          <w:sz w:val="18"/>
          <w:szCs w:val="18"/>
        </w:rPr>
        <w:t>12.05.2022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9"/>
        <w:gridCol w:w="1187"/>
        <w:gridCol w:w="1252"/>
        <w:gridCol w:w="1572"/>
        <w:gridCol w:w="1041"/>
        <w:gridCol w:w="975"/>
        <w:gridCol w:w="2089"/>
        <w:gridCol w:w="1572"/>
        <w:gridCol w:w="1041"/>
        <w:gridCol w:w="975"/>
        <w:gridCol w:w="2651"/>
      </w:tblGrid>
      <w:tr w:rsidR="00D95B2F" w:rsidTr="00D95B2F">
        <w:trPr>
          <w:tblCellSpacing w:w="0" w:type="dxa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Общая сумма дохода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 2020г.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Сведения об источниках получения средств,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 счет которых совершена сделка (вид приобретенного имущества, источники)</w:t>
            </w:r>
          </w:p>
        </w:tc>
      </w:tr>
      <w:tr w:rsidR="00D95B2F" w:rsidTr="00D95B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Транспортные средства, принадлежащие на праве собственности,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 xml:space="preserve">с указанием вида и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марки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Вид объектов недвижимости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95B2F" w:rsidTr="00D95B2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Менщиков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Алексей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2 109 921,80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Hyundai Creta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D95B2F" w:rsidTr="00D95B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95B2F" w:rsidTr="00D95B2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189 519,67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D95B2F" w:rsidTr="00D95B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1/40)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5B2F" w:rsidRDefault="00D95B2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5B2F" w:rsidRDefault="00D95B2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D95B2F" w:rsidRDefault="00D95B2F" w:rsidP="00D95B2F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5" w:history="1">
        <w:r>
          <w:rPr>
            <w:rStyle w:val="a5"/>
            <w:rFonts w:ascii="Verdana" w:hAnsi="Verdana"/>
            <w:sz w:val="18"/>
            <w:szCs w:val="18"/>
          </w:rPr>
          <w:t>http://www.kadry24.krskstate.ru/dohody/2022/sv2021/0/id/56483/</w:t>
        </w:r>
      </w:hyperlink>
    </w:p>
    <w:p w:rsidR="00D95B2F" w:rsidRPr="001C34A2" w:rsidRDefault="00D95B2F" w:rsidP="001C34A2">
      <w:bookmarkStart w:id="0" w:name="_GoBack"/>
      <w:bookmarkEnd w:id="0"/>
    </w:p>
    <w:sectPr w:rsidR="00D95B2F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95B2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F89E4"/>
  <w15:docId w15:val="{4238D2B1-FDC6-406E-8E8E-935DED89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D95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dry24.krskstate.ru/dohody/2022/sv2021/0/id/56483/" TargetMode="External"/><Relationship Id="rId4" Type="http://schemas.openxmlformats.org/officeDocument/2006/relationships/hyperlink" Target="http://www.kadry24.krskstate.ru/dohody/2022/0/id/5700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2022-06-10T08:05:00Z</dcterms:modified>
</cp:coreProperties>
</file>