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"/>
        <w:gridCol w:w="830"/>
        <w:gridCol w:w="398"/>
        <w:gridCol w:w="802"/>
        <w:gridCol w:w="1160"/>
        <w:gridCol w:w="2376"/>
        <w:gridCol w:w="816"/>
        <w:gridCol w:w="801"/>
        <w:gridCol w:w="787"/>
        <w:gridCol w:w="596"/>
        <w:gridCol w:w="778"/>
        <w:gridCol w:w="801"/>
        <w:gridCol w:w="616"/>
        <w:gridCol w:w="778"/>
        <w:gridCol w:w="777"/>
        <w:gridCol w:w="905"/>
        <w:gridCol w:w="670"/>
        <w:gridCol w:w="714"/>
      </w:tblGrid>
      <w:tr w:rsidR="005548CA" w:rsidRPr="005548CA" w:rsidTr="005548CA">
        <w:trPr>
          <w:gridAfter w:val="17"/>
          <w:wAfter w:w="3097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8CA" w:rsidRPr="005548CA" w:rsidTr="005548CA">
        <w:tc>
          <w:tcPr>
            <w:tcW w:w="30780" w:type="dxa"/>
            <w:gridSpan w:val="17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Сведения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характера их супруг (супругов) и несовершеннолетних детей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br/>
              <w:t>за отчетный период с 1 января 2021 года по 31 декабря 2021 года</w:t>
            </w: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</w:tr>
      <w:tr w:rsidR="005548CA" w:rsidRPr="005548CA" w:rsidTr="005548CA">
        <w:tc>
          <w:tcPr>
            <w:tcW w:w="220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Район                               Санкт-Петербурга</w:t>
            </w:r>
          </w:p>
        </w:tc>
        <w:tc>
          <w:tcPr>
            <w:tcW w:w="211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№ п/п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Примечание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Должность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4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Примечание</w:t>
            </w:r>
          </w:p>
        </w:tc>
      </w:tr>
      <w:tr w:rsidR="005548CA" w:rsidRPr="005548CA" w:rsidTr="005548CA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МС/ИКМО/ГМА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вид объекта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площадь, (кв. м)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(вид, марка)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</w:tr>
      <w:tr w:rsidR="005548CA" w:rsidRPr="005548CA" w:rsidTr="005548CA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МО г. Павловск</w:t>
            </w:r>
          </w:p>
        </w:tc>
        <w:tc>
          <w:tcPr>
            <w:tcW w:w="645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ГМА</w:t>
            </w: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Козлова Алла Владимировна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глава местной администра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 xml:space="preserve">общая долевая, доля в 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праве 1/4</w:t>
            </w: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43,3</w:t>
            </w: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автомобиль Hyundai Get</w:t>
            </w: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z GL 1.4 AT</w:t>
            </w: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lastRenderedPageBreak/>
              <w:t>1 126 788,90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48CA" w:rsidRPr="005548CA" w:rsidTr="005548CA">
        <w:tc>
          <w:tcPr>
            <w:tcW w:w="22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Пушкинский</w:t>
            </w:r>
          </w:p>
        </w:tc>
        <w:tc>
          <w:tcPr>
            <w:tcW w:w="21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МО г. Павловск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vAlign w:val="bottom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−</w:t>
            </w:r>
          </w:p>
        </w:tc>
        <w:tc>
          <w:tcPr>
            <w:tcW w:w="31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43,3</w:t>
            </w:r>
          </w:p>
        </w:tc>
        <w:tc>
          <w:tcPr>
            <w:tcW w:w="14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  <w:r w:rsidRPr="005548CA"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  <w:t>11 095,00</w:t>
            </w:r>
          </w:p>
        </w:tc>
        <w:tc>
          <w:tcPr>
            <w:tcW w:w="244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548CA" w:rsidRPr="005548CA" w:rsidRDefault="005548CA" w:rsidP="005548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8CA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DA6B"/>
  <w15:docId w15:val="{612A4B80-466C-4303-ABA5-C3104698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2022-06-06T06:26:00Z</dcterms:modified>
</cp:coreProperties>
</file>