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E48" w:rsidRDefault="00CB0E48" w:rsidP="00CB0E48">
      <w:pPr>
        <w:pStyle w:val="a3"/>
        <w:spacing w:before="0" w:beforeAutospacing="0" w:after="0" w:afterAutospacing="0"/>
        <w:rPr>
          <w:rFonts w:ascii="roboto-regular" w:hAnsi="roboto-regular"/>
        </w:rPr>
      </w:pPr>
      <w:r>
        <w:rPr>
          <w:rFonts w:ascii="roboto-regular" w:hAnsi="roboto-regular"/>
        </w:rPr>
        <w:t>СВЕДЕНИЯ</w:t>
      </w:r>
    </w:p>
    <w:p w:rsidR="00CB0E48" w:rsidRDefault="00CB0E48" w:rsidP="00CB0E48">
      <w:pPr>
        <w:pStyle w:val="a3"/>
        <w:spacing w:before="0" w:beforeAutospacing="0" w:after="0" w:afterAutospacing="0"/>
        <w:rPr>
          <w:rFonts w:ascii="roboto-regular" w:hAnsi="roboto-regular"/>
        </w:rPr>
      </w:pPr>
      <w:r>
        <w:rPr>
          <w:rFonts w:ascii="roboto-regular" w:hAnsi="roboto-regular"/>
        </w:rPr>
        <w:t>о доходах, расходах, об имуществе и обязательствах имущественного характера, представленные</w:t>
      </w:r>
    </w:p>
    <w:p w:rsidR="00CB0E48" w:rsidRDefault="00CB0E48" w:rsidP="00CB0E48">
      <w:pPr>
        <w:pStyle w:val="a3"/>
        <w:spacing w:before="0" w:beforeAutospacing="0" w:after="0" w:afterAutospacing="0"/>
        <w:rPr>
          <w:rFonts w:ascii="roboto-regular" w:hAnsi="roboto-regular"/>
        </w:rPr>
      </w:pPr>
      <w:r>
        <w:rPr>
          <w:rFonts w:ascii="roboto-regular" w:hAnsi="roboto-regular"/>
        </w:rPr>
        <w:t>государственными гражданскими служащими Управления по охране объектов культурного наследия Республики Карелия</w:t>
      </w:r>
    </w:p>
    <w:p w:rsidR="00CB0E48" w:rsidRDefault="00CB0E48" w:rsidP="00CB0E48">
      <w:pPr>
        <w:pStyle w:val="a3"/>
        <w:spacing w:before="0" w:beforeAutospacing="0" w:after="0" w:afterAutospacing="0"/>
        <w:rPr>
          <w:rFonts w:ascii="roboto-regular" w:hAnsi="roboto-regular"/>
        </w:rPr>
      </w:pPr>
      <w:r>
        <w:rPr>
          <w:rFonts w:ascii="roboto-regular" w:hAnsi="roboto-regular"/>
        </w:rPr>
        <w:t>за отчетный период с 1 января 2021 года по 31 декабря 2021 года</w:t>
      </w:r>
    </w:p>
    <w:p w:rsidR="00CB0E48" w:rsidRDefault="00CB0E48" w:rsidP="00CB0E48">
      <w:pPr>
        <w:pStyle w:val="a3"/>
        <w:spacing w:before="0" w:beforeAutospacing="0" w:after="0" w:afterAutospacing="0"/>
        <w:rPr>
          <w:rFonts w:ascii="roboto-regular" w:hAnsi="roboto-regular"/>
        </w:rPr>
      </w:pPr>
      <w:r>
        <w:rPr>
          <w:rFonts w:ascii="roboto-regular" w:hAnsi="roboto-regular"/>
        </w:rPr>
        <w:t> </w:t>
      </w:r>
      <w:bookmarkStart w:id="0" w:name="_GoBack"/>
      <w:bookmarkEnd w:id="0"/>
    </w:p>
    <w:tbl>
      <w:tblPr>
        <w:tblW w:w="151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"/>
        <w:gridCol w:w="1787"/>
        <w:gridCol w:w="1321"/>
        <w:gridCol w:w="1410"/>
        <w:gridCol w:w="1386"/>
        <w:gridCol w:w="776"/>
        <w:gridCol w:w="1221"/>
        <w:gridCol w:w="1410"/>
        <w:gridCol w:w="776"/>
        <w:gridCol w:w="1221"/>
        <w:gridCol w:w="1234"/>
        <w:gridCol w:w="1538"/>
        <w:gridCol w:w="1385"/>
      </w:tblGrid>
      <w:tr w:rsidR="00CB0E48" w:rsidTr="00CB0E48">
        <w:trPr>
          <w:tblCellSpacing w:w="15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№ п/п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Фамилия и инициалы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Должность</w:t>
            </w:r>
          </w:p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B0E48" w:rsidTr="00CB0E4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площадь (кв.м)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площадь (кв.м)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</w:tr>
      <w:tr w:rsidR="00CB0E48" w:rsidTr="00CB0E48">
        <w:trPr>
          <w:tblCellSpacing w:w="15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1.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Амелина Т.П.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главный специалист отдела организации и сопровождения работ по сохранению объектов культурного наследия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1/ 2 доля земельного участка для индивидуальной жилой застройки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327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легковой автомобиль ВАЗ 21112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1286643,96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CB0E48" w:rsidTr="00CB0E4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1/ 2 доля незавершенной строительством блок-секции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217,6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легковой автомобиль Форд Фиеста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</w:tr>
      <w:tr w:rsidR="00CB0E48" w:rsidTr="00CB0E4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земельный участок для индивидуальной жилой застройки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327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легковой автомобиль Грейт Волл СС6460 КМ 25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220314,17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CB0E48" w:rsidTr="00CB0E4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незавершенная строительст</w:t>
            </w:r>
            <w:r>
              <w:lastRenderedPageBreak/>
              <w:t>вом блок-секция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lastRenderedPageBreak/>
              <w:t>217,6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</w:tr>
      <w:tr w:rsidR="00CB0E48" w:rsidTr="00CB0E48">
        <w:trPr>
          <w:tblCellSpacing w:w="15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2.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Житков Е.В.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специалист 1 категории отдела контроля в сфере охраны объектов культурного наследия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57,8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696458,43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CB0E48" w:rsidTr="00CB0E4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40,7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57,8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3344616,61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CB0E48" w:rsidTr="00CB0E48">
        <w:trPr>
          <w:tblCellSpacing w:w="15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3.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Корехина А.С.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ведущий специалист отдела контроля в сфере охраны объектов культурного наследия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1/4 доля квартиры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77,4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482419,36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CB0E48" w:rsidTr="00CB0E4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CB0E48" w:rsidTr="00CB0E4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77,4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</w:tr>
      <w:tr w:rsidR="00CB0E48" w:rsidTr="00CB0E48">
        <w:trPr>
          <w:tblCellSpacing w:w="15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4.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Куспак С.О.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заместитель начальника отдела организации и сопровождения работ по сохранению объектов культурного наследия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1/ 2 доля квартиры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69,3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1459639,72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CB0E48" w:rsidTr="00CB0E4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47,8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</w:tr>
      <w:tr w:rsidR="00CB0E48" w:rsidTr="00CB0E48">
        <w:trPr>
          <w:tblCellSpacing w:w="15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lastRenderedPageBreak/>
              <w:t>5.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Марков К.А.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специалист 1 категории отдела организации и сопровождения работ по сохранению объектов культурного наследия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общая совместная с супругой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78,3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927857,84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CB0E48" w:rsidTr="00CB0E4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1/ 2 доля земельного участка под индивидуальное жилищное строительство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990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легковой автомобиль Лада Веста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271822,44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CB0E48" w:rsidTr="00CB0E4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1/ 2 доля жилого дома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49,9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</w:tr>
      <w:tr w:rsidR="00CB0E48" w:rsidTr="00CB0E4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30,5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</w:tr>
      <w:tr w:rsidR="00CB0E48" w:rsidTr="00CB0E4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общая совместная с супругом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78,3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</w:tr>
      <w:tr w:rsidR="00CB0E48" w:rsidTr="00CB0E4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78,3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CB0E48" w:rsidTr="00CB0E48">
        <w:trPr>
          <w:tblCellSpacing w:w="15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6.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Мелеева А.А.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начальник отдела контроля в сфере охраны объектов культурного наследия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64,4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легковой автомобиль Дэу Матиз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1459406,19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CB0E48" w:rsidTr="00CB0E48">
        <w:trPr>
          <w:tblCellSpacing w:w="15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lastRenderedPageBreak/>
              <w:t>7.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Халяпина Е.О.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ведущий специалист отдела контроля в сфере охраны объектов культурного наследия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½ доля квартиры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73,4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легковой автомобиль Ауди Q7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399537,62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CB0E48" w:rsidTr="00CB0E4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34,2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</w:tr>
      <w:tr w:rsidR="00CB0E48" w:rsidTr="00CB0E4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½ доля нежилого подвального помещения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общая долевая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5,6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</w:tr>
      <w:tr w:rsidR="00CB0E48" w:rsidTr="00CB0E4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73,4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11072769,02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CB0E48" w:rsidTr="00CB0E4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несовершеннолетний ребенок   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34,2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CB0E48" w:rsidTr="00CB0E4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73,4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</w:tr>
      <w:tr w:rsidR="00CB0E48" w:rsidTr="00CB0E48">
        <w:trPr>
          <w:tblCellSpacing w:w="15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8.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Цымерман Е.А.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заместитель Начальника Управления – начальник отдела организации и сопровождения работ по сохранению объектов культурного наследия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общая совместная с супругом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72,9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легковой автомобиль Фольксваген Поло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1609205,56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CB0E48" w:rsidTr="00CB0E4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общая совместная с супругом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114,4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</w:tr>
      <w:tr w:rsidR="00CB0E48" w:rsidTr="00CB0E4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общая совместная с супругой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72,9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легковой автомобиль Хендэ IX35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4541209,27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CB0E48" w:rsidTr="00CB0E4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общая совместная с супругой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114,4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</w:tr>
      <w:tr w:rsidR="00CB0E48" w:rsidTr="00CB0E4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72,9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CB0E48" w:rsidTr="00CB0E4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114,4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</w:tr>
      <w:tr w:rsidR="00CB0E48" w:rsidTr="00CB0E4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несовершенноле</w:t>
            </w:r>
            <w:r>
              <w:lastRenderedPageBreak/>
              <w:t>тний ребенок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72,9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</w:tr>
      <w:tr w:rsidR="00CB0E48" w:rsidTr="00CB0E4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114,4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</w:tr>
    </w:tbl>
    <w:p w:rsidR="00CB0E48" w:rsidRDefault="00CB0E48" w:rsidP="00CB0E48">
      <w:pPr>
        <w:pStyle w:val="a3"/>
        <w:spacing w:before="0" w:beforeAutospacing="0" w:after="0" w:afterAutospacing="0"/>
        <w:rPr>
          <w:rFonts w:ascii="roboto-regular" w:hAnsi="roboto-regular"/>
        </w:rPr>
      </w:pPr>
      <w:r>
        <w:rPr>
          <w:rFonts w:ascii="roboto-regular" w:hAnsi="roboto-regular"/>
        </w:rPr>
        <w:t> </w:t>
      </w:r>
    </w:p>
    <w:p w:rsidR="00CB0E48" w:rsidRDefault="00CB0E48" w:rsidP="00CB0E48">
      <w:pPr>
        <w:spacing w:after="0" w:line="240" w:lineRule="auto"/>
      </w:pPr>
    </w:p>
    <w:p w:rsidR="00CB0E48" w:rsidRDefault="00CB0E48" w:rsidP="00CB0E48">
      <w:pPr>
        <w:spacing w:after="0" w:line="240" w:lineRule="auto"/>
        <w:rPr>
          <w:rFonts w:ascii="roboto-regular" w:hAnsi="roboto-regular"/>
        </w:rPr>
      </w:pPr>
      <w:r>
        <w:rPr>
          <w:rFonts w:ascii="roboto-regular" w:hAnsi="roboto-regular"/>
        </w:rPr>
        <w:br w:type="page"/>
      </w:r>
    </w:p>
    <w:p w:rsidR="00CB0E48" w:rsidRDefault="00CB0E48" w:rsidP="00CB0E48">
      <w:pPr>
        <w:pStyle w:val="a3"/>
        <w:spacing w:before="0" w:beforeAutospacing="0" w:after="0" w:afterAutospacing="0"/>
        <w:rPr>
          <w:rFonts w:ascii="roboto-regular" w:hAnsi="roboto-regular"/>
        </w:rPr>
      </w:pPr>
      <w:r>
        <w:rPr>
          <w:rFonts w:ascii="roboto-regular" w:hAnsi="roboto-regular"/>
        </w:rPr>
        <w:lastRenderedPageBreak/>
        <w:t>СВЕДЕНИЯ</w:t>
      </w:r>
    </w:p>
    <w:p w:rsidR="00CB0E48" w:rsidRDefault="00CB0E48" w:rsidP="00CB0E48">
      <w:pPr>
        <w:pStyle w:val="a3"/>
        <w:spacing w:before="0" w:beforeAutospacing="0" w:after="0" w:afterAutospacing="0"/>
        <w:rPr>
          <w:rFonts w:ascii="roboto-regular" w:hAnsi="roboto-regular"/>
        </w:rPr>
      </w:pPr>
      <w:r>
        <w:rPr>
          <w:rFonts w:ascii="roboto-regular" w:hAnsi="roboto-regular"/>
        </w:rPr>
        <w:t>о доходах, об имуществе и обязательствах имущественного характера, представленные</w:t>
      </w:r>
    </w:p>
    <w:p w:rsidR="00CB0E48" w:rsidRDefault="00CB0E48" w:rsidP="00CB0E48">
      <w:pPr>
        <w:pStyle w:val="a3"/>
        <w:spacing w:before="0" w:beforeAutospacing="0" w:after="0" w:afterAutospacing="0"/>
        <w:rPr>
          <w:rFonts w:ascii="roboto-regular" w:hAnsi="roboto-regular"/>
        </w:rPr>
      </w:pPr>
      <w:r>
        <w:rPr>
          <w:rFonts w:ascii="roboto-regular" w:hAnsi="roboto-regular"/>
        </w:rPr>
        <w:t>руководителем государственного учреждения, подведомственного Управлению по охране объектов культурного наследия Республики Карелия,</w:t>
      </w:r>
    </w:p>
    <w:p w:rsidR="00CB0E48" w:rsidRDefault="00CB0E48" w:rsidP="00CB0E48">
      <w:pPr>
        <w:pStyle w:val="a3"/>
        <w:spacing w:before="0" w:beforeAutospacing="0" w:after="0" w:afterAutospacing="0"/>
        <w:rPr>
          <w:rFonts w:ascii="roboto-regular" w:hAnsi="roboto-regular"/>
        </w:rPr>
      </w:pPr>
      <w:r>
        <w:rPr>
          <w:rFonts w:ascii="roboto-regular" w:hAnsi="roboto-regular"/>
        </w:rPr>
        <w:t>за отчетный период с 1 января 2021 года по 31 декабря 2021 года</w:t>
      </w:r>
    </w:p>
    <w:p w:rsidR="00CB0E48" w:rsidRDefault="00CB0E48" w:rsidP="00CB0E48">
      <w:pPr>
        <w:pStyle w:val="a3"/>
        <w:spacing w:before="0" w:beforeAutospacing="0" w:after="0" w:afterAutospacing="0"/>
        <w:rPr>
          <w:rFonts w:ascii="roboto-regular" w:hAnsi="roboto-regular"/>
        </w:rPr>
      </w:pPr>
      <w:r>
        <w:rPr>
          <w:rFonts w:ascii="roboto-regular" w:hAnsi="roboto-regular"/>
        </w:rPr>
        <w:t> </w:t>
      </w:r>
    </w:p>
    <w:tbl>
      <w:tblPr>
        <w:tblW w:w="1498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1388"/>
        <w:gridCol w:w="1907"/>
        <w:gridCol w:w="1136"/>
        <w:gridCol w:w="1674"/>
        <w:gridCol w:w="930"/>
        <w:gridCol w:w="1472"/>
        <w:gridCol w:w="1136"/>
        <w:gridCol w:w="930"/>
        <w:gridCol w:w="1472"/>
        <w:gridCol w:w="1489"/>
        <w:gridCol w:w="1875"/>
      </w:tblGrid>
      <w:tr w:rsidR="00CB0E48" w:rsidTr="00CB0E48">
        <w:trPr>
          <w:tblCellSpacing w:w="15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№ п/п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Фамилия и инициалы лица, чьи сведения размещаются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Должность</w:t>
            </w:r>
          </w:p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4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Декларированный годовой доход (руб.)</w:t>
            </w:r>
          </w:p>
        </w:tc>
      </w:tr>
      <w:tr w:rsidR="00CB0E48" w:rsidTr="00CB0E4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площадь (кв.м)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вид объекта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площадь (кв.м)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</w:tr>
      <w:tr w:rsidR="00CB0E48" w:rsidTr="00CB0E48">
        <w:trPr>
          <w:tblCellSpacing w:w="15" w:type="dxa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1.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Осиева М.В.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директор государственного казенного учреждения Республики Карелия «Республиканский центр по государственной охране объектов культурного наследия»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дачный 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600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54,3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922512,32</w:t>
            </w:r>
          </w:p>
        </w:tc>
      </w:tr>
      <w:tr w:rsidR="00CB0E48" w:rsidTr="00CB0E4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54,3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дачный земельный участок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600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легковой автомобиль ВАЗ 2140 Нива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947163,16</w:t>
            </w:r>
          </w:p>
        </w:tc>
      </w:tr>
      <w:tr w:rsidR="00CB0E48" w:rsidTr="00CB0E4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легковой автомобиль ВАЗ X-REY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</w:tr>
      <w:tr w:rsidR="00CB0E48" w:rsidTr="00CB0E48">
        <w:trPr>
          <w:tblCellSpacing w:w="15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pStyle w:val="a3"/>
              <w:spacing w:before="0" w:beforeAutospacing="0" w:after="0" w:afterAutospacing="0"/>
            </w:pPr>
            <w:r>
              <w:t>легковой автомобиль ВАЗ 2131 Niva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E48" w:rsidRDefault="00CB0E48" w:rsidP="00CB0E48">
            <w:pPr>
              <w:spacing w:after="0" w:line="240" w:lineRule="auto"/>
              <w:rPr>
                <w:szCs w:val="24"/>
              </w:rPr>
            </w:pPr>
          </w:p>
        </w:tc>
      </w:tr>
    </w:tbl>
    <w:p w:rsidR="00CB0E48" w:rsidRDefault="00CB0E48" w:rsidP="00CB0E48">
      <w:pPr>
        <w:spacing w:after="0" w:line="240" w:lineRule="auto"/>
      </w:pPr>
    </w:p>
    <w:p w:rsidR="00243221" w:rsidRPr="001C34A2" w:rsidRDefault="00243221" w:rsidP="00CB0E48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0E48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29C82"/>
  <w15:docId w15:val="{2FFA01DA-543A-49EB-9A00-F09A79FD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4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841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1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0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65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60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623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7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9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1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2022-06-02T07:31:00Z</dcterms:modified>
</cp:coreProperties>
</file>