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20" w:rsidRPr="004B0520" w:rsidRDefault="004B0520" w:rsidP="004B0520">
      <w:pPr>
        <w:pStyle w:val="1"/>
        <w:shd w:val="clear" w:color="auto" w:fill="FFFFFF"/>
        <w:spacing w:before="0" w:after="525"/>
        <w:rPr>
          <w:rFonts w:ascii="Verdana" w:hAnsi="Verdana"/>
          <w:color w:val="000000"/>
          <w:sz w:val="24"/>
          <w:szCs w:val="24"/>
          <w:lang w:eastAsia="ru-RU"/>
        </w:rPr>
      </w:pPr>
      <w:r w:rsidRPr="004B0520">
        <w:rPr>
          <w:rFonts w:ascii="Verdana" w:hAnsi="Verdana"/>
          <w:color w:val="000000"/>
          <w:sz w:val="24"/>
          <w:szCs w:val="24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Астраханской области за период с 1 января 2021 года по 31 декабря 2021 года и подлежащие размещению в информационно-телекоммуникационной сети Интернет на официальном сайте Управления </w:t>
      </w:r>
      <w:bookmarkStart w:id="0" w:name="_GoBack"/>
      <w:bookmarkEnd w:id="0"/>
      <w:r w:rsidRPr="004B0520">
        <w:rPr>
          <w:rFonts w:ascii="Verdana" w:hAnsi="Verdana"/>
          <w:color w:val="000000"/>
          <w:sz w:val="24"/>
          <w:szCs w:val="24"/>
        </w:rPr>
        <w:t>Роспотребнадзора по Астраханской области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603"/>
        <w:gridCol w:w="1638"/>
        <w:gridCol w:w="921"/>
        <w:gridCol w:w="1286"/>
        <w:gridCol w:w="807"/>
        <w:gridCol w:w="1690"/>
        <w:gridCol w:w="1124"/>
        <w:gridCol w:w="683"/>
        <w:gridCol w:w="1611"/>
        <w:gridCol w:w="1183"/>
        <w:gridCol w:w="1423"/>
        <w:gridCol w:w="1154"/>
        <w:gridCol w:w="304"/>
      </w:tblGrid>
      <w:tr w:rsidR="004B0520" w:rsidTr="004B0520">
        <w:trPr>
          <w:trHeight w:val="1408"/>
        </w:trPr>
        <w:tc>
          <w:tcPr>
            <w:tcW w:w="158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spacing w:after="24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color w:val="4F4F4F"/>
              </w:rPr>
              <w:t>Сведения о доходах, расходах, об имуществе и обязательствах имущественного характера федеральных государственных гражданских служащих Управления Федеральной службы по надзору в сфере защиты прав потребителей и благополучия человека по Астраханской области за период с 1 января 2021 года по 31 декабря 2021 года </w:t>
            </w:r>
            <w:r>
              <w:rPr>
                <w:color w:val="4F4F4F"/>
                <w:sz w:val="22"/>
                <w:szCs w:val="22"/>
                <w:shd w:val="clear" w:color="auto" w:fill="F8F8F8"/>
              </w:rPr>
              <w:t>и подлежащие размещению в информационно-телекоммуникационной сети Интернет на официальном сайте Управления Роспотребнадзора</w:t>
            </w:r>
            <w:r>
              <w:rPr>
                <w:color w:val="4F4F4F"/>
                <w:sz w:val="32"/>
                <w:szCs w:val="32"/>
              </w:rPr>
              <w:t> </w:t>
            </w:r>
            <w:r>
              <w:rPr>
                <w:color w:val="4F4F4F"/>
              </w:rPr>
              <w:t>по Астраханской области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9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  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  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 w:righ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Транспортные средства</w:t>
            </w:r>
          </w:p>
          <w:p w:rsidR="004B0520" w:rsidRDefault="004B0520">
            <w:pPr>
              <w:ind w:left="113" w:righ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 w:righ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Декларированный</w:t>
            </w:r>
          </w:p>
          <w:p w:rsidR="004B0520" w:rsidRDefault="004B0520">
            <w:pPr>
              <w:ind w:left="113" w:righ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годовой доход</w:t>
            </w:r>
          </w:p>
          <w:p w:rsidR="004B0520" w:rsidRDefault="004B0520">
            <w:pPr>
              <w:ind w:left="113" w:righ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33" w:hanging="3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16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объектов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</w:t>
            </w:r>
          </w:p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  расположения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-86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</w:t>
            </w:r>
          </w:p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ind w:left="113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  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1043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1.</w:t>
            </w:r>
            <w:r>
              <w:rPr>
                <w:color w:val="4F4F4F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Нургалиева Фарида Рамилевна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начальник  отдела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1012006,75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spacing w:after="24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87,1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96,3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автомобиль легковой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  <w:lang w:val="en-US"/>
              </w:rPr>
              <w:t>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4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837670,09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spacing w:after="24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37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2.</w:t>
            </w:r>
            <w:r>
              <w:rPr>
                <w:color w:val="4F4F4F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Глухова Наталья Николаевна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главный  специалист-эксперт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794292,24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3.</w:t>
            </w:r>
            <w:r>
              <w:rPr>
                <w:color w:val="4F4F4F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Максудова Фарида Байниязовна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1202295,86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ind w:right="-108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56,8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155,9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4F4F4F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177780,22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автомобиль легковой 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ind w:right="-108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1269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4F4F4F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37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4.</w:t>
            </w:r>
            <w:r>
              <w:rPr>
                <w:color w:val="4F4F4F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Ефремова Марина Борисовна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главный  специалист-эксперт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606548,25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25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5.</w:t>
            </w:r>
            <w:r>
              <w:rPr>
                <w:color w:val="4F4F4F"/>
                <w:sz w:val="14"/>
                <w:szCs w:val="14"/>
              </w:rPr>
              <w:t>      </w:t>
            </w:r>
            <w:r>
              <w:rPr>
                <w:color w:val="4F4F4F"/>
                <w:sz w:val="14"/>
                <w:szCs w:val="14"/>
              </w:rPr>
              <w:lastRenderedPageBreak/>
              <w:t>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 xml:space="preserve">Максудов Ильнур 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Ренатович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 xml:space="preserve">главный  специалист- 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земельный участо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общая долевая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 xml:space="preserve">автомобиль 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легковой</w:t>
            </w:r>
            <w:r>
              <w:rPr>
                <w:rFonts w:ascii="Verdana" w:hAnsi="Verdana"/>
                <w:color w:val="4F4F4F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853726,27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общая долевая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4F4F4F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общая долевая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0,4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общая долевая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общая долевая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общая долевая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89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6.</w:t>
            </w:r>
            <w:r>
              <w:rPr>
                <w:color w:val="4F4F4F"/>
                <w:sz w:val="14"/>
                <w:szCs w:val="14"/>
              </w:rPr>
              <w:t>      </w:t>
            </w:r>
            <w:r>
              <w:rPr>
                <w:color w:val="4F4F4F"/>
                <w:sz w:val="14"/>
                <w:szCs w:val="14"/>
              </w:rPr>
              <w:lastRenderedPageBreak/>
              <w:t>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 xml:space="preserve">Неталиева Айнажан 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Мендышевна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отдела</w:t>
            </w:r>
          </w:p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1644034,1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750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7.</w:t>
            </w:r>
            <w:r>
              <w:rPr>
                <w:color w:val="4F4F4F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Глухов Алексей Геннадьевич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0" w:afterAutospacing="0"/>
              <w:ind w:left="-108" w:right="-114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4F4F4F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984001,26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4B0520" w:rsidTr="004B052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20" w:rsidRDefault="004B0520">
            <w:pPr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20" w:rsidRDefault="004B052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</w:tbl>
    <w:p w:rsidR="004B0520" w:rsidRDefault="004B0520" w:rsidP="004B0520">
      <w:pPr>
        <w:shd w:val="clear" w:color="auto" w:fill="FFFFFF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052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B594A-1E93-4ACE-99CC-84B96C5D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B05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No Spacing"/>
    <w:basedOn w:val="a"/>
    <w:uiPriority w:val="1"/>
    <w:qFormat/>
    <w:rsid w:val="004B05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2022-05-26T08:08:00Z</dcterms:modified>
</cp:coreProperties>
</file>