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CA" w:rsidRPr="004240C4" w:rsidRDefault="001E13CA" w:rsidP="004240C4">
      <w:pPr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 xml:space="preserve">Сведения </w:t>
      </w:r>
    </w:p>
    <w:p w:rsidR="001E13CA" w:rsidRDefault="001E13CA" w:rsidP="004240C4">
      <w:pPr>
        <w:spacing w:line="240" w:lineRule="auto"/>
        <w:contextualSpacing/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</w:p>
    <w:p w:rsidR="001E13CA" w:rsidRPr="00FE51CD" w:rsidRDefault="001E13CA" w:rsidP="004240C4">
      <w:pPr>
        <w:spacing w:line="240" w:lineRule="auto"/>
        <w:contextualSpacing/>
        <w:jc w:val="center"/>
        <w:rPr>
          <w:bCs/>
          <w:color w:val="333333"/>
          <w:sz w:val="28"/>
          <w:u w:val="single"/>
        </w:rPr>
      </w:pPr>
      <w:r w:rsidRPr="00FE51CD">
        <w:rPr>
          <w:bCs/>
          <w:color w:val="333333"/>
          <w:sz w:val="28"/>
          <w:u w:val="single"/>
        </w:rPr>
        <w:t>Управления Роскомнадзора по Волгоградской области и Республике Калмыкия</w:t>
      </w:r>
    </w:p>
    <w:p w:rsidR="001E13CA" w:rsidRPr="004240C4" w:rsidRDefault="001E13CA" w:rsidP="004240C4">
      <w:pPr>
        <w:spacing w:line="240" w:lineRule="auto"/>
        <w:contextualSpacing/>
        <w:jc w:val="center"/>
        <w:rPr>
          <w:bCs/>
          <w:color w:val="333333"/>
        </w:rPr>
      </w:pPr>
      <w:r w:rsidRPr="004240C4">
        <w:rPr>
          <w:bCs/>
          <w:color w:val="333333"/>
        </w:rPr>
        <w:t>(наименование территориального органа Роскомнадзора)</w:t>
      </w:r>
    </w:p>
    <w:p w:rsidR="001E13CA" w:rsidRPr="004240C4" w:rsidRDefault="001E13CA" w:rsidP="004240C4">
      <w:pPr>
        <w:spacing w:line="240" w:lineRule="auto"/>
        <w:contextualSpacing/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>за период с 1 января 20</w:t>
      </w:r>
      <w:r>
        <w:rPr>
          <w:bCs/>
          <w:color w:val="333333"/>
          <w:sz w:val="28"/>
        </w:rPr>
        <w:t>21</w:t>
      </w:r>
      <w:r w:rsidRPr="004240C4">
        <w:rPr>
          <w:bCs/>
          <w:color w:val="333333"/>
          <w:sz w:val="28"/>
        </w:rPr>
        <w:t xml:space="preserve"> г. по 31 декабря 20</w:t>
      </w:r>
      <w:r>
        <w:rPr>
          <w:bCs/>
          <w:color w:val="333333"/>
          <w:sz w:val="28"/>
        </w:rPr>
        <w:t>21</w:t>
      </w:r>
      <w:r w:rsidRPr="004240C4">
        <w:rPr>
          <w:bCs/>
          <w:color w:val="333333"/>
          <w:sz w:val="28"/>
        </w:rPr>
        <w:t xml:space="preserve"> г., </w:t>
      </w:r>
    </w:p>
    <w:p w:rsidR="001E13CA" w:rsidRPr="004240C4" w:rsidRDefault="001E13CA" w:rsidP="004240C4">
      <w:pPr>
        <w:rPr>
          <w:sz w:val="28"/>
        </w:rPr>
      </w:pPr>
    </w:p>
    <w:tbl>
      <w:tblPr>
        <w:tblStyle w:val="a8"/>
        <w:tblW w:w="159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1E13CA" w:rsidRPr="004240C4" w:rsidTr="0003461D">
        <w:trPr>
          <w:trHeight w:val="640"/>
        </w:trPr>
        <w:tc>
          <w:tcPr>
            <w:tcW w:w="622" w:type="dxa"/>
            <w:vMerge w:val="restart"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№пп</w:t>
            </w:r>
          </w:p>
        </w:tc>
        <w:tc>
          <w:tcPr>
            <w:tcW w:w="1647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559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Деклариро-ванный годовой доход</w:t>
            </w:r>
          </w:p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E13CA" w:rsidRPr="004240C4" w:rsidTr="0003461D">
        <w:trPr>
          <w:trHeight w:val="640"/>
        </w:trPr>
        <w:tc>
          <w:tcPr>
            <w:tcW w:w="622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131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13CA" w:rsidRPr="004240C4" w:rsidTr="00F13722">
        <w:trPr>
          <w:trHeight w:val="3874"/>
        </w:trPr>
        <w:tc>
          <w:tcPr>
            <w:tcW w:w="622" w:type="dxa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1E13CA" w:rsidRPr="00D42F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Батова В.В.</w:t>
            </w:r>
          </w:p>
        </w:tc>
        <w:tc>
          <w:tcPr>
            <w:tcW w:w="1416" w:type="dxa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заместитель руководителя Управления</w:t>
            </w:r>
            <w:r>
              <w:rPr>
                <w:rFonts w:eastAsia="Calibri" w:cs="Times New Roman"/>
                <w:sz w:val="24"/>
                <w:szCs w:val="24"/>
              </w:rPr>
              <w:t xml:space="preserve"> – начальник отдела</w:t>
            </w:r>
          </w:p>
        </w:tc>
        <w:tc>
          <w:tcPr>
            <w:tcW w:w="855" w:type="dxa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66,2</w:t>
            </w:r>
          </w:p>
        </w:tc>
        <w:tc>
          <w:tcPr>
            <w:tcW w:w="1237" w:type="dxa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1E13CA" w:rsidRPr="003432FB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E13CA" w:rsidRPr="003432FB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76,9</w:t>
            </w:r>
          </w:p>
        </w:tc>
        <w:tc>
          <w:tcPr>
            <w:tcW w:w="1131" w:type="dxa"/>
          </w:tcPr>
          <w:p w:rsidR="001E13CA" w:rsidRPr="003432FB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E13CA" w:rsidRPr="002F4C3F" w:rsidRDefault="001E13CA" w:rsidP="00D42FF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13CA" w:rsidRPr="00132F7D" w:rsidRDefault="001E13CA" w:rsidP="00D42FFB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1296606,88</w:t>
            </w:r>
          </w:p>
        </w:tc>
        <w:tc>
          <w:tcPr>
            <w:tcW w:w="2651" w:type="dxa"/>
          </w:tcPr>
          <w:p w:rsidR="001E13CA" w:rsidRPr="003432FB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1E13CA" w:rsidRPr="004240C4" w:rsidTr="005A01B3">
        <w:trPr>
          <w:trHeight w:val="1932"/>
        </w:trPr>
        <w:tc>
          <w:tcPr>
            <w:tcW w:w="622" w:type="dxa"/>
            <w:vMerge w:val="restart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47" w:type="dxa"/>
            <w:vMerge w:val="restart"/>
          </w:tcPr>
          <w:p w:rsidR="001E13CA" w:rsidRPr="003432FB" w:rsidRDefault="001E13CA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1E13CA" w:rsidRPr="003432FB" w:rsidRDefault="001E13CA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Merge w:val="restart"/>
          </w:tcPr>
          <w:p w:rsidR="001E13CA" w:rsidRPr="003432FB" w:rsidRDefault="001E13CA" w:rsidP="00426D8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1E13CA" w:rsidRPr="003432FB" w:rsidRDefault="001E13CA" w:rsidP="00426D8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1E13CA" w:rsidRPr="003432FB" w:rsidRDefault="001E13CA" w:rsidP="00426D8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vMerge w:val="restart"/>
          </w:tcPr>
          <w:p w:rsidR="001E13CA" w:rsidRPr="003432FB" w:rsidRDefault="001E13CA" w:rsidP="00426D8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1E13CA" w:rsidRPr="003432FB" w:rsidRDefault="001E13CA" w:rsidP="00121D9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E13CA" w:rsidRPr="003432FB" w:rsidRDefault="001E13CA" w:rsidP="00121D9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76,9</w:t>
            </w:r>
          </w:p>
        </w:tc>
        <w:tc>
          <w:tcPr>
            <w:tcW w:w="1131" w:type="dxa"/>
          </w:tcPr>
          <w:p w:rsidR="001E13CA" w:rsidRPr="003432FB" w:rsidRDefault="001E13CA" w:rsidP="00121D9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E13CA" w:rsidRPr="003C0B8E" w:rsidRDefault="001E13CA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1E13CA" w:rsidRPr="003432FB" w:rsidRDefault="001E13CA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26253,23</w:t>
            </w:r>
          </w:p>
        </w:tc>
        <w:tc>
          <w:tcPr>
            <w:tcW w:w="2651" w:type="dxa"/>
            <w:vMerge w:val="restart"/>
          </w:tcPr>
          <w:p w:rsidR="001E13CA" w:rsidRPr="003432FB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1E13CA" w:rsidRPr="004240C4" w:rsidTr="005A01B3">
        <w:trPr>
          <w:trHeight w:val="1932"/>
        </w:trPr>
        <w:tc>
          <w:tcPr>
            <w:tcW w:w="622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1E13CA" w:rsidRDefault="001E13CA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1E13CA" w:rsidRDefault="001E13CA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1E13CA" w:rsidRDefault="001E13CA" w:rsidP="00760C17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E13CA" w:rsidRDefault="001E13CA" w:rsidP="00760C17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13CA" w:rsidRDefault="001E13CA" w:rsidP="00760C17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1E13CA" w:rsidRDefault="001E13CA" w:rsidP="00760C17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E13CA" w:rsidRPr="003432FB" w:rsidRDefault="001E13CA" w:rsidP="00121D9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E13CA" w:rsidRPr="003432FB" w:rsidRDefault="001E13CA" w:rsidP="00121D9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66,2</w:t>
            </w:r>
          </w:p>
        </w:tc>
        <w:tc>
          <w:tcPr>
            <w:tcW w:w="1131" w:type="dxa"/>
          </w:tcPr>
          <w:p w:rsidR="001E13CA" w:rsidRPr="003432FB" w:rsidRDefault="001E13CA" w:rsidP="00121D9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E13CA" w:rsidRPr="003C0B8E" w:rsidRDefault="001E13CA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13CA" w:rsidRDefault="001E13CA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1E13CA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1E13CA" w:rsidRPr="004240C4" w:rsidRDefault="001E13CA" w:rsidP="00847943">
      <w:pPr>
        <w:jc w:val="both"/>
        <w:rPr>
          <w:sz w:val="28"/>
        </w:rPr>
      </w:pPr>
      <w:r w:rsidRPr="004240C4">
        <w:rPr>
          <w:b/>
          <w:bCs/>
          <w:color w:val="333333"/>
          <w:szCs w:val="24"/>
        </w:rPr>
        <w:t xml:space="preserve">**) </w:t>
      </w:r>
      <w:r w:rsidRPr="004240C4">
        <w:rPr>
          <w:bCs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p w:rsidR="001E13CA" w:rsidRDefault="001E13CA"/>
    <w:p w:rsidR="001E13CA" w:rsidRPr="004240C4" w:rsidRDefault="001E13CA" w:rsidP="004240C4">
      <w:pPr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 xml:space="preserve">Сведения </w:t>
      </w:r>
    </w:p>
    <w:p w:rsidR="001E13CA" w:rsidRDefault="001E13CA" w:rsidP="004240C4">
      <w:pPr>
        <w:spacing w:line="240" w:lineRule="auto"/>
        <w:contextualSpacing/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</w:p>
    <w:p w:rsidR="001E13CA" w:rsidRPr="00FE51CD" w:rsidRDefault="001E13CA" w:rsidP="004240C4">
      <w:pPr>
        <w:spacing w:line="240" w:lineRule="auto"/>
        <w:contextualSpacing/>
        <w:jc w:val="center"/>
        <w:rPr>
          <w:bCs/>
          <w:color w:val="333333"/>
          <w:sz w:val="28"/>
          <w:u w:val="single"/>
        </w:rPr>
      </w:pPr>
      <w:r w:rsidRPr="00FE51CD">
        <w:rPr>
          <w:bCs/>
          <w:color w:val="333333"/>
          <w:sz w:val="28"/>
          <w:u w:val="single"/>
        </w:rPr>
        <w:t>Управления Роскомнадзора по Волгоградской области и Республике Калмыкия</w:t>
      </w:r>
    </w:p>
    <w:p w:rsidR="001E13CA" w:rsidRPr="004240C4" w:rsidRDefault="001E13CA" w:rsidP="004240C4">
      <w:pPr>
        <w:spacing w:line="240" w:lineRule="auto"/>
        <w:contextualSpacing/>
        <w:jc w:val="center"/>
        <w:rPr>
          <w:bCs/>
          <w:color w:val="333333"/>
        </w:rPr>
      </w:pPr>
      <w:r w:rsidRPr="004240C4">
        <w:rPr>
          <w:bCs/>
          <w:color w:val="333333"/>
        </w:rPr>
        <w:t>(наименование территориального органа Роскомнадзора)</w:t>
      </w:r>
    </w:p>
    <w:p w:rsidR="001E13CA" w:rsidRPr="004240C4" w:rsidRDefault="001E13CA" w:rsidP="004240C4">
      <w:pPr>
        <w:spacing w:line="240" w:lineRule="auto"/>
        <w:contextualSpacing/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>за период с 1 января 20</w:t>
      </w:r>
      <w:r>
        <w:rPr>
          <w:bCs/>
          <w:color w:val="333333"/>
          <w:sz w:val="28"/>
        </w:rPr>
        <w:t>2</w:t>
      </w:r>
      <w:r w:rsidRPr="00833FAD">
        <w:rPr>
          <w:bCs/>
          <w:color w:val="333333"/>
          <w:sz w:val="28"/>
        </w:rPr>
        <w:t>1</w:t>
      </w:r>
      <w:r w:rsidRPr="004240C4">
        <w:rPr>
          <w:bCs/>
          <w:color w:val="333333"/>
          <w:sz w:val="28"/>
        </w:rPr>
        <w:t xml:space="preserve"> г. по 31 декабря 20</w:t>
      </w:r>
      <w:r>
        <w:rPr>
          <w:bCs/>
          <w:color w:val="333333"/>
          <w:sz w:val="28"/>
        </w:rPr>
        <w:t>2</w:t>
      </w:r>
      <w:r w:rsidRPr="00833FAD">
        <w:rPr>
          <w:bCs/>
          <w:color w:val="333333"/>
          <w:sz w:val="28"/>
        </w:rPr>
        <w:t>1</w:t>
      </w:r>
      <w:r w:rsidRPr="004240C4">
        <w:rPr>
          <w:bCs/>
          <w:color w:val="333333"/>
          <w:sz w:val="28"/>
        </w:rPr>
        <w:t xml:space="preserve"> г., </w:t>
      </w:r>
    </w:p>
    <w:p w:rsidR="001E13CA" w:rsidRPr="004240C4" w:rsidRDefault="001E13CA" w:rsidP="004240C4">
      <w:pPr>
        <w:rPr>
          <w:sz w:val="28"/>
        </w:rPr>
      </w:pPr>
    </w:p>
    <w:tbl>
      <w:tblPr>
        <w:tblStyle w:val="a8"/>
        <w:tblW w:w="159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1E13CA" w:rsidRPr="004240C4" w:rsidTr="0003461D">
        <w:trPr>
          <w:trHeight w:val="640"/>
        </w:trPr>
        <w:tc>
          <w:tcPr>
            <w:tcW w:w="622" w:type="dxa"/>
            <w:vMerge w:val="restart"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№пп</w:t>
            </w:r>
          </w:p>
        </w:tc>
        <w:tc>
          <w:tcPr>
            <w:tcW w:w="1647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Транспортные средства, (вид, марка), принадлежащие на праве собствен-</w:t>
            </w:r>
            <w:r w:rsidRPr="004240C4">
              <w:rPr>
                <w:rFonts w:eastAsia="Calibri" w:cs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559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lastRenderedPageBreak/>
              <w:t>Деклариро-ванный годовой доход</w:t>
            </w:r>
          </w:p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Учитывается объекты </w:t>
            </w:r>
            <w:r w:rsidRPr="004240C4">
              <w:rPr>
                <w:rFonts w:eastAsia="Calibri" w:cs="Times New Roman"/>
                <w:sz w:val="20"/>
                <w:szCs w:val="20"/>
              </w:rPr>
              <w:lastRenderedPageBreak/>
              <w:t>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E13CA" w:rsidRPr="004240C4" w:rsidTr="0003461D">
        <w:trPr>
          <w:trHeight w:val="640"/>
        </w:trPr>
        <w:tc>
          <w:tcPr>
            <w:tcW w:w="622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131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13CA" w:rsidRPr="004240C4" w:rsidTr="003D7518">
        <w:trPr>
          <w:trHeight w:val="1617"/>
        </w:trPr>
        <w:tc>
          <w:tcPr>
            <w:tcW w:w="622" w:type="dxa"/>
            <w:vMerge w:val="restart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vMerge w:val="restart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Михайлов В.С.</w:t>
            </w:r>
          </w:p>
        </w:tc>
        <w:tc>
          <w:tcPr>
            <w:tcW w:w="1416" w:type="dxa"/>
            <w:vMerge w:val="restart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855" w:type="dxa"/>
            <w:vMerge w:val="restart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237" w:type="dxa"/>
            <w:vMerge w:val="restart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1E13CA" w:rsidRPr="003432FB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</w:tcPr>
          <w:p w:rsidR="001E13CA" w:rsidRPr="003432FB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34,9</w:t>
            </w:r>
          </w:p>
        </w:tc>
        <w:tc>
          <w:tcPr>
            <w:tcW w:w="1131" w:type="dxa"/>
          </w:tcPr>
          <w:p w:rsidR="001E13CA" w:rsidRPr="003432FB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E13CA" w:rsidRPr="0089552C" w:rsidRDefault="001E13CA" w:rsidP="001D09C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а/м легковой Шкода Октавия, 2013 г.</w:t>
            </w:r>
          </w:p>
        </w:tc>
        <w:tc>
          <w:tcPr>
            <w:tcW w:w="1559" w:type="dxa"/>
            <w:vMerge w:val="restart"/>
          </w:tcPr>
          <w:p w:rsidR="001E13CA" w:rsidRPr="00833FAD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en-US"/>
              </w:rPr>
              <w:t>1551927</w:t>
            </w:r>
            <w:r>
              <w:rPr>
                <w:rFonts w:eastAsia="Calibri" w:cs="Times New Roman"/>
                <w:sz w:val="24"/>
                <w:szCs w:val="24"/>
              </w:rPr>
              <w:t>,31</w:t>
            </w:r>
          </w:p>
        </w:tc>
        <w:tc>
          <w:tcPr>
            <w:tcW w:w="2651" w:type="dxa"/>
            <w:vMerge w:val="restart"/>
          </w:tcPr>
          <w:p w:rsidR="001E13CA" w:rsidRPr="003432FB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1E13CA" w:rsidRPr="004240C4" w:rsidTr="00887DBA">
        <w:trPr>
          <w:trHeight w:val="1932"/>
        </w:trPr>
        <w:tc>
          <w:tcPr>
            <w:tcW w:w="622" w:type="dxa"/>
            <w:vMerge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614</w:t>
            </w:r>
          </w:p>
        </w:tc>
        <w:tc>
          <w:tcPr>
            <w:tcW w:w="1131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E13CA" w:rsidRDefault="001E13CA" w:rsidP="001D09CA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1E13CA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E13CA" w:rsidRPr="004240C4" w:rsidTr="003D7518">
        <w:trPr>
          <w:trHeight w:val="912"/>
        </w:trPr>
        <w:tc>
          <w:tcPr>
            <w:tcW w:w="622" w:type="dxa"/>
            <w:vMerge w:val="restart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vMerge w:val="restart"/>
          </w:tcPr>
          <w:p w:rsidR="001E13CA" w:rsidRPr="003432FB" w:rsidRDefault="001E13CA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13CA" w:rsidRPr="003432FB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gridSpan w:val="2"/>
          </w:tcPr>
          <w:p w:rsidR="001E13CA" w:rsidRPr="003432FB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E13CA" w:rsidRPr="003432FB" w:rsidRDefault="001E13CA" w:rsidP="0008731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34,9</w:t>
            </w:r>
          </w:p>
        </w:tc>
        <w:tc>
          <w:tcPr>
            <w:tcW w:w="1237" w:type="dxa"/>
          </w:tcPr>
          <w:p w:rsidR="001E13CA" w:rsidRPr="003432FB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  <w:vMerge w:val="restart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E13CA" w:rsidRPr="003C0B8E" w:rsidRDefault="001E13CA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610360,45</w:t>
            </w:r>
          </w:p>
        </w:tc>
        <w:tc>
          <w:tcPr>
            <w:tcW w:w="2651" w:type="dxa"/>
            <w:vMerge w:val="restart"/>
          </w:tcPr>
          <w:p w:rsidR="001E13CA" w:rsidRPr="003432FB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1E13CA" w:rsidRPr="004240C4" w:rsidTr="00887DBA">
        <w:trPr>
          <w:trHeight w:val="1932"/>
        </w:trPr>
        <w:tc>
          <w:tcPr>
            <w:tcW w:w="622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1E13CA" w:rsidRDefault="001E13CA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13CA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gridSpan w:val="2"/>
          </w:tcPr>
          <w:p w:rsidR="001E13CA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E13CA" w:rsidRDefault="001E13CA" w:rsidP="0008731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614</w:t>
            </w:r>
          </w:p>
        </w:tc>
        <w:tc>
          <w:tcPr>
            <w:tcW w:w="1237" w:type="dxa"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vMerge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13CA" w:rsidRDefault="001E13CA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1E13CA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E13CA" w:rsidRPr="004240C4" w:rsidTr="00887DBA">
        <w:trPr>
          <w:trHeight w:val="1932"/>
        </w:trPr>
        <w:tc>
          <w:tcPr>
            <w:tcW w:w="622" w:type="dxa"/>
            <w:vMerge w:val="restart"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vMerge w:val="restart"/>
          </w:tcPr>
          <w:p w:rsidR="001E13CA" w:rsidRPr="003432FB" w:rsidRDefault="001E13CA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vMerge w:val="restart"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E13CA" w:rsidRDefault="001E13CA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1E13CA" w:rsidRDefault="001E13CA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  <w:vMerge w:val="restart"/>
          </w:tcPr>
          <w:p w:rsidR="001E13CA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1E13CA" w:rsidRPr="004240C4" w:rsidTr="003D7518">
        <w:trPr>
          <w:trHeight w:val="873"/>
        </w:trPr>
        <w:tc>
          <w:tcPr>
            <w:tcW w:w="622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1E13CA" w:rsidRDefault="001E13CA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E13CA" w:rsidRPr="003432FB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</w:tcPr>
          <w:p w:rsidR="001E13CA" w:rsidRPr="003432FB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34,9</w:t>
            </w:r>
          </w:p>
        </w:tc>
        <w:tc>
          <w:tcPr>
            <w:tcW w:w="1131" w:type="dxa"/>
          </w:tcPr>
          <w:p w:rsidR="001E13CA" w:rsidRPr="003432FB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E13CA" w:rsidRDefault="001E13CA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13CA" w:rsidRDefault="001E13CA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1E13CA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E13CA" w:rsidRPr="004240C4" w:rsidTr="00887DBA">
        <w:trPr>
          <w:trHeight w:val="1932"/>
        </w:trPr>
        <w:tc>
          <w:tcPr>
            <w:tcW w:w="622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1E13CA" w:rsidRDefault="001E13CA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E13CA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</w:tcPr>
          <w:p w:rsidR="001E13CA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614</w:t>
            </w:r>
          </w:p>
        </w:tc>
        <w:tc>
          <w:tcPr>
            <w:tcW w:w="1131" w:type="dxa"/>
          </w:tcPr>
          <w:p w:rsidR="001E13CA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E13CA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13CA" w:rsidRDefault="001E13CA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1E13CA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E13CA" w:rsidRPr="004240C4" w:rsidTr="00887DBA">
        <w:trPr>
          <w:trHeight w:val="1932"/>
        </w:trPr>
        <w:tc>
          <w:tcPr>
            <w:tcW w:w="622" w:type="dxa"/>
            <w:vMerge w:val="restart"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vMerge w:val="restart"/>
          </w:tcPr>
          <w:p w:rsidR="001E13CA" w:rsidRDefault="001E13CA" w:rsidP="00887DB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vMerge w:val="restart"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E13CA" w:rsidRDefault="001E13CA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1E13CA" w:rsidRDefault="001E13CA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  <w:vMerge w:val="restart"/>
          </w:tcPr>
          <w:p w:rsidR="001E13CA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1E13CA" w:rsidRPr="004240C4" w:rsidTr="003D7518">
        <w:trPr>
          <w:trHeight w:val="845"/>
        </w:trPr>
        <w:tc>
          <w:tcPr>
            <w:tcW w:w="622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1E13CA" w:rsidRDefault="001E13CA" w:rsidP="00887DBA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E13CA" w:rsidRPr="003432FB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</w:tcPr>
          <w:p w:rsidR="001E13CA" w:rsidRPr="003432FB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34,9</w:t>
            </w:r>
          </w:p>
        </w:tc>
        <w:tc>
          <w:tcPr>
            <w:tcW w:w="1131" w:type="dxa"/>
          </w:tcPr>
          <w:p w:rsidR="001E13CA" w:rsidRPr="003432FB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E13CA" w:rsidRDefault="001E13CA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13CA" w:rsidRDefault="001E13CA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1E13CA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E13CA" w:rsidRPr="004240C4" w:rsidTr="00887DBA">
        <w:trPr>
          <w:trHeight w:val="1932"/>
        </w:trPr>
        <w:tc>
          <w:tcPr>
            <w:tcW w:w="622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1E13CA" w:rsidRDefault="001E13CA" w:rsidP="00887DBA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1E13CA" w:rsidRDefault="001E13C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E13CA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</w:tcPr>
          <w:p w:rsidR="001E13CA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614</w:t>
            </w:r>
          </w:p>
        </w:tc>
        <w:tc>
          <w:tcPr>
            <w:tcW w:w="1131" w:type="dxa"/>
          </w:tcPr>
          <w:p w:rsidR="001E13CA" w:rsidRDefault="001E13CA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E13CA" w:rsidRDefault="001E13CA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13CA" w:rsidRDefault="001E13CA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1E13CA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1E13CA" w:rsidRPr="004240C4" w:rsidRDefault="001E13CA" w:rsidP="004240C4">
      <w:pPr>
        <w:jc w:val="both"/>
        <w:rPr>
          <w:b/>
          <w:color w:val="FF0000"/>
          <w:szCs w:val="24"/>
        </w:rPr>
      </w:pPr>
      <w:r w:rsidRPr="004240C4">
        <w:rPr>
          <w:b/>
          <w:bCs/>
          <w:color w:val="333333"/>
          <w:szCs w:val="24"/>
        </w:rPr>
        <w:t xml:space="preserve">**) </w:t>
      </w:r>
      <w:r w:rsidRPr="004240C4">
        <w:rPr>
          <w:bCs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p w:rsidR="001E13CA" w:rsidRPr="004240C4" w:rsidRDefault="001E13CA" w:rsidP="004240C4">
      <w:pPr>
        <w:rPr>
          <w:sz w:val="28"/>
        </w:rPr>
      </w:pPr>
    </w:p>
    <w:p w:rsidR="001E13CA" w:rsidRDefault="001E13CA"/>
    <w:p w:rsidR="001E13CA" w:rsidRPr="004240C4" w:rsidRDefault="001E13CA" w:rsidP="004240C4">
      <w:pPr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 xml:space="preserve">Сведения </w:t>
      </w:r>
    </w:p>
    <w:p w:rsidR="001E13CA" w:rsidRDefault="001E13CA" w:rsidP="004240C4">
      <w:pPr>
        <w:spacing w:line="240" w:lineRule="auto"/>
        <w:contextualSpacing/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</w:p>
    <w:p w:rsidR="001E13CA" w:rsidRPr="00FE51CD" w:rsidRDefault="001E13CA" w:rsidP="004240C4">
      <w:pPr>
        <w:spacing w:line="240" w:lineRule="auto"/>
        <w:contextualSpacing/>
        <w:jc w:val="center"/>
        <w:rPr>
          <w:bCs/>
          <w:color w:val="333333"/>
          <w:sz w:val="28"/>
          <w:u w:val="single"/>
        </w:rPr>
      </w:pPr>
      <w:r w:rsidRPr="00FE51CD">
        <w:rPr>
          <w:bCs/>
          <w:color w:val="333333"/>
          <w:sz w:val="28"/>
          <w:u w:val="single"/>
        </w:rPr>
        <w:t>Управления Роскомнадзора по Волгоградской области и Республике Калмыкия</w:t>
      </w:r>
    </w:p>
    <w:p w:rsidR="001E13CA" w:rsidRPr="004240C4" w:rsidRDefault="001E13CA" w:rsidP="004240C4">
      <w:pPr>
        <w:spacing w:line="240" w:lineRule="auto"/>
        <w:contextualSpacing/>
        <w:jc w:val="center"/>
        <w:rPr>
          <w:bCs/>
          <w:color w:val="333333"/>
        </w:rPr>
      </w:pPr>
      <w:r w:rsidRPr="004240C4">
        <w:rPr>
          <w:bCs/>
          <w:color w:val="333333"/>
        </w:rPr>
        <w:t>(наименование территориального органа Роскомнадзора)</w:t>
      </w:r>
    </w:p>
    <w:p w:rsidR="001E13CA" w:rsidRPr="004240C4" w:rsidRDefault="001E13CA" w:rsidP="004240C4">
      <w:pPr>
        <w:spacing w:line="240" w:lineRule="auto"/>
        <w:contextualSpacing/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lastRenderedPageBreak/>
        <w:t>за период с 1 января 20</w:t>
      </w:r>
      <w:r>
        <w:rPr>
          <w:bCs/>
          <w:color w:val="333333"/>
          <w:sz w:val="28"/>
        </w:rPr>
        <w:t>21</w:t>
      </w:r>
      <w:r w:rsidRPr="004240C4">
        <w:rPr>
          <w:bCs/>
          <w:color w:val="333333"/>
          <w:sz w:val="28"/>
        </w:rPr>
        <w:t xml:space="preserve"> г. по 31 декабря 20</w:t>
      </w:r>
      <w:r>
        <w:rPr>
          <w:bCs/>
          <w:color w:val="333333"/>
          <w:sz w:val="28"/>
        </w:rPr>
        <w:t>21</w:t>
      </w:r>
      <w:r w:rsidRPr="004240C4">
        <w:rPr>
          <w:bCs/>
          <w:color w:val="333333"/>
          <w:sz w:val="28"/>
        </w:rPr>
        <w:t xml:space="preserve"> г., </w:t>
      </w:r>
    </w:p>
    <w:p w:rsidR="001E13CA" w:rsidRPr="004240C4" w:rsidRDefault="001E13CA" w:rsidP="004240C4">
      <w:pPr>
        <w:rPr>
          <w:sz w:val="28"/>
        </w:rPr>
      </w:pPr>
    </w:p>
    <w:tbl>
      <w:tblPr>
        <w:tblStyle w:val="a8"/>
        <w:tblW w:w="159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1E13CA" w:rsidRPr="004240C4" w:rsidTr="0003461D">
        <w:trPr>
          <w:trHeight w:val="640"/>
        </w:trPr>
        <w:tc>
          <w:tcPr>
            <w:tcW w:w="622" w:type="dxa"/>
            <w:vMerge w:val="restart"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№пп</w:t>
            </w:r>
          </w:p>
        </w:tc>
        <w:tc>
          <w:tcPr>
            <w:tcW w:w="1647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559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Деклариро-ванный годовой доход</w:t>
            </w:r>
          </w:p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E13CA" w:rsidRPr="004240C4" w:rsidTr="0003461D">
        <w:trPr>
          <w:trHeight w:val="640"/>
        </w:trPr>
        <w:tc>
          <w:tcPr>
            <w:tcW w:w="622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131" w:type="dxa"/>
          </w:tcPr>
          <w:p w:rsidR="001E13CA" w:rsidRPr="004240C4" w:rsidRDefault="001E13CA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1E13CA" w:rsidRPr="004240C4" w:rsidRDefault="001E13CA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13CA" w:rsidRPr="004240C4" w:rsidTr="005A01B3">
        <w:trPr>
          <w:trHeight w:val="1932"/>
        </w:trPr>
        <w:tc>
          <w:tcPr>
            <w:tcW w:w="622" w:type="dxa"/>
            <w:vMerge w:val="restart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vMerge w:val="restart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Скипин В.Ю.</w:t>
            </w:r>
          </w:p>
        </w:tc>
        <w:tc>
          <w:tcPr>
            <w:tcW w:w="1416" w:type="dxa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855" w:type="dxa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Земли населенных пунктов – для эксплуатации изолированной части жилого дома</w:t>
            </w:r>
          </w:p>
        </w:tc>
        <w:tc>
          <w:tcPr>
            <w:tcW w:w="1134" w:type="dxa"/>
            <w:gridSpan w:val="2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424</w:t>
            </w:r>
          </w:p>
        </w:tc>
        <w:tc>
          <w:tcPr>
            <w:tcW w:w="1237" w:type="dxa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1E13CA" w:rsidRPr="003432FB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E13CA" w:rsidRPr="003432FB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1E13CA" w:rsidRPr="003432FB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13CA" w:rsidRPr="002F4C3F" w:rsidRDefault="001E13CA" w:rsidP="0083085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Хендэ Елантра 1,6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GLMT</w:t>
            </w:r>
            <w:r>
              <w:rPr>
                <w:rFonts w:eastAsia="Calibri" w:cs="Times New Roman"/>
                <w:sz w:val="24"/>
                <w:szCs w:val="24"/>
              </w:rPr>
              <w:t>, 2008 г.</w:t>
            </w:r>
          </w:p>
        </w:tc>
        <w:tc>
          <w:tcPr>
            <w:tcW w:w="1559" w:type="dxa"/>
            <w:vMerge w:val="restart"/>
          </w:tcPr>
          <w:p w:rsidR="001E13CA" w:rsidRPr="004B1F1B" w:rsidRDefault="001E13CA" w:rsidP="004240C4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1054847,8</w:t>
            </w:r>
          </w:p>
        </w:tc>
        <w:tc>
          <w:tcPr>
            <w:tcW w:w="2651" w:type="dxa"/>
          </w:tcPr>
          <w:p w:rsidR="001E13CA" w:rsidRPr="003432FB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1E13CA" w:rsidRPr="004240C4" w:rsidTr="005A01B3">
        <w:trPr>
          <w:trHeight w:val="1932"/>
        </w:trPr>
        <w:tc>
          <w:tcPr>
            <w:tcW w:w="622" w:type="dxa"/>
            <w:vMerge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134" w:type="dxa"/>
            <w:gridSpan w:val="2"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1237" w:type="dxa"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1E13CA" w:rsidRPr="003432FB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E13CA" w:rsidRPr="003432FB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1E13CA" w:rsidRPr="003432FB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13CA" w:rsidRPr="0089552C" w:rsidRDefault="001E13CA" w:rsidP="0089552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13CA" w:rsidRPr="0027276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1E13CA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E13CA" w:rsidRPr="004240C4" w:rsidTr="005A01B3">
        <w:trPr>
          <w:trHeight w:val="1932"/>
        </w:trPr>
        <w:tc>
          <w:tcPr>
            <w:tcW w:w="622" w:type="dxa"/>
            <w:vMerge w:val="restart"/>
          </w:tcPr>
          <w:p w:rsidR="001E13CA" w:rsidRPr="003432FB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vMerge w:val="restart"/>
          </w:tcPr>
          <w:p w:rsidR="001E13CA" w:rsidRPr="003432FB" w:rsidRDefault="001E13CA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1E13CA" w:rsidRPr="003432FB" w:rsidRDefault="001E13CA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1E13CA" w:rsidRPr="003432FB" w:rsidRDefault="001E13CA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Земли населенных пунктов – для эксплуатации изолированной части жилого дома</w:t>
            </w:r>
          </w:p>
        </w:tc>
        <w:tc>
          <w:tcPr>
            <w:tcW w:w="1134" w:type="dxa"/>
            <w:gridSpan w:val="2"/>
          </w:tcPr>
          <w:p w:rsidR="001E13CA" w:rsidRPr="003432FB" w:rsidRDefault="001E13CA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1E13CA" w:rsidRPr="003432FB" w:rsidRDefault="001E13CA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424</w:t>
            </w:r>
          </w:p>
        </w:tc>
        <w:tc>
          <w:tcPr>
            <w:tcW w:w="1237" w:type="dxa"/>
          </w:tcPr>
          <w:p w:rsidR="001E13CA" w:rsidRPr="003432FB" w:rsidRDefault="001E13CA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13CA" w:rsidRPr="003C0B8E" w:rsidRDefault="001E13CA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КИА РИО, 2015 г.</w:t>
            </w:r>
          </w:p>
        </w:tc>
        <w:tc>
          <w:tcPr>
            <w:tcW w:w="1559" w:type="dxa"/>
            <w:vMerge w:val="restart"/>
          </w:tcPr>
          <w:p w:rsidR="001E13CA" w:rsidRPr="003432FB" w:rsidRDefault="001E13CA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335553,78</w:t>
            </w:r>
          </w:p>
        </w:tc>
        <w:tc>
          <w:tcPr>
            <w:tcW w:w="2651" w:type="dxa"/>
          </w:tcPr>
          <w:p w:rsidR="001E13CA" w:rsidRPr="003432FB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1E13CA" w:rsidRPr="004240C4" w:rsidTr="005A01B3">
        <w:trPr>
          <w:trHeight w:val="1932"/>
        </w:trPr>
        <w:tc>
          <w:tcPr>
            <w:tcW w:w="622" w:type="dxa"/>
            <w:vMerge/>
          </w:tcPr>
          <w:p w:rsidR="001E13CA" w:rsidRDefault="001E13CA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1E13CA" w:rsidRDefault="001E13CA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1E13CA" w:rsidRDefault="001E13CA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13CA" w:rsidRDefault="001E13CA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134" w:type="dxa"/>
            <w:gridSpan w:val="2"/>
          </w:tcPr>
          <w:p w:rsidR="001E13CA" w:rsidRDefault="001E13CA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1E13CA" w:rsidRDefault="001E13CA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1237" w:type="dxa"/>
          </w:tcPr>
          <w:p w:rsidR="001E13CA" w:rsidRDefault="001E13CA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1E13CA" w:rsidRDefault="001E13C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13CA" w:rsidRPr="003C0B8E" w:rsidRDefault="001E13CA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13CA" w:rsidRDefault="001E13CA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1E13CA" w:rsidRDefault="001E13CA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1E13CA" w:rsidRPr="004240C4" w:rsidRDefault="001E13CA" w:rsidP="00847943">
      <w:pPr>
        <w:jc w:val="both"/>
        <w:rPr>
          <w:sz w:val="28"/>
        </w:rPr>
      </w:pPr>
      <w:r w:rsidRPr="004240C4">
        <w:rPr>
          <w:b/>
          <w:bCs/>
          <w:color w:val="333333"/>
          <w:szCs w:val="24"/>
        </w:rPr>
        <w:lastRenderedPageBreak/>
        <w:t xml:space="preserve">**) </w:t>
      </w:r>
      <w:r w:rsidRPr="004240C4">
        <w:rPr>
          <w:bCs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p w:rsidR="001E13CA" w:rsidRDefault="001E13CA"/>
    <w:p w:rsidR="00243221" w:rsidRPr="001C34A2" w:rsidRDefault="00243221" w:rsidP="001C34A2">
      <w:bookmarkStart w:id="0" w:name="_GoBack"/>
      <w:bookmarkEnd w:id="0"/>
    </w:p>
    <w:sectPr w:rsidR="00243221" w:rsidRPr="001C34A2" w:rsidSect="001E13CA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13C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553AD-3DDA-4AF2-AA6B-81681FAF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E13CA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2022-05-13T04:57:00Z</dcterms:modified>
</cp:coreProperties>
</file>