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BF" w:rsidRDefault="004250BF" w:rsidP="004250BF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b/>
          <w:bCs/>
          <w:color w:val="34373C"/>
          <w:sz w:val="18"/>
          <w:szCs w:val="18"/>
        </w:rPr>
        <w:t>Сведения</w:t>
      </w:r>
    </w:p>
    <w:p w:rsidR="004250BF" w:rsidRDefault="004250BF" w:rsidP="004250BF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b/>
          <w:bCs/>
          <w:color w:val="34373C"/>
          <w:sz w:val="18"/>
          <w:szCs w:val="18"/>
        </w:rPr>
        <w:t>о доходах, расходах, об имуществе и обязательствах имущественного характера,</w:t>
      </w:r>
    </w:p>
    <w:p w:rsidR="004250BF" w:rsidRDefault="004250BF" w:rsidP="004250BF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b/>
          <w:bCs/>
          <w:color w:val="34373C"/>
          <w:sz w:val="18"/>
          <w:szCs w:val="18"/>
        </w:rPr>
        <w:t>представленные работниками федерального государственного бюджетного образовательного учреждения</w:t>
      </w:r>
    </w:p>
    <w:p w:rsidR="004250BF" w:rsidRDefault="004250BF" w:rsidP="004250BF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b/>
          <w:bCs/>
          <w:color w:val="34373C"/>
          <w:sz w:val="18"/>
          <w:szCs w:val="18"/>
        </w:rPr>
        <w:t>высшего образования «Омский государственный университет им. Ф.М. Достоевского»,</w:t>
      </w:r>
    </w:p>
    <w:p w:rsidR="004250BF" w:rsidRDefault="004250BF" w:rsidP="004250BF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b/>
          <w:bCs/>
          <w:color w:val="34373C"/>
          <w:sz w:val="18"/>
          <w:szCs w:val="18"/>
        </w:rPr>
        <w:t>за отчетный период с 1 января 2020 г. по 31 декабря 2020 г.</w:t>
      </w:r>
    </w:p>
    <w:p w:rsidR="004250BF" w:rsidRDefault="004250BF" w:rsidP="004250BF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color w:val="34373C"/>
          <w:sz w:val="18"/>
          <w:szCs w:val="18"/>
        </w:rPr>
        <w:br/>
      </w:r>
      <w:hyperlink r:id="rId4" w:tgtFrame="_blank" w:history="1">
        <w:r>
          <w:rPr>
            <w:rStyle w:val="a5"/>
            <w:rFonts w:ascii="inherit" w:hAnsi="inherit" w:cs="Tahoma"/>
            <w:color w:val="1888DA"/>
            <w:sz w:val="18"/>
            <w:szCs w:val="18"/>
          </w:rPr>
          <w:t>Сведения о доходах, расходах, об имуществе и обязательствах имущественного характера руководителей высших учебных заведений, подведомственных Минобрнауки России за 2020 год</w:t>
        </w:r>
      </w:hyperlink>
    </w:p>
    <w:p w:rsidR="004250BF" w:rsidRDefault="004250BF" w:rsidP="004250BF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4373C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482"/>
        <w:gridCol w:w="1311"/>
        <w:gridCol w:w="1150"/>
        <w:gridCol w:w="1701"/>
        <w:gridCol w:w="1131"/>
        <w:gridCol w:w="1547"/>
        <w:gridCol w:w="1065"/>
        <w:gridCol w:w="1131"/>
        <w:gridCol w:w="1547"/>
        <w:gridCol w:w="1559"/>
        <w:gridCol w:w="1843"/>
      </w:tblGrid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Транспортные средства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Смелик Роман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Врио ректора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Легк. Авт.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ОПЕЛЬ Мокка,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2014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4 553 598, 52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2 825 153, 90</w:t>
            </w:r>
          </w:p>
        </w:tc>
      </w:tr>
    </w:tbl>
    <w:p w:rsidR="004250BF" w:rsidRDefault="004250BF" w:rsidP="004250BF">
      <w:pPr>
        <w:rPr>
          <w:szCs w:val="24"/>
        </w:rPr>
      </w:pP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470"/>
        <w:gridCol w:w="1300"/>
        <w:gridCol w:w="1278"/>
        <w:gridCol w:w="1685"/>
        <w:gridCol w:w="1122"/>
        <w:gridCol w:w="1533"/>
        <w:gridCol w:w="1057"/>
        <w:gridCol w:w="1122"/>
        <w:gridCol w:w="1533"/>
        <w:gridCol w:w="1545"/>
        <w:gridCol w:w="1825"/>
      </w:tblGrid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Транспортные средства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Кирсанов Роман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Первый проректор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2 197 630, 38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</w:t>
            </w:r>
            <w:r>
              <w:rPr>
                <w:rFonts w:ascii="inherit" w:hAnsi="inherit" w:cs="Tahoma"/>
                <w:color w:val="34373C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lastRenderedPageBreak/>
              <w:t>28,0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 xml:space="preserve">Российская </w:t>
            </w:r>
            <w:r>
              <w:rPr>
                <w:rFonts w:ascii="inherit" w:hAnsi="inherit" w:cs="Tahoma"/>
                <w:color w:val="34373C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732,0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</w:tbl>
    <w:p w:rsidR="004250BF" w:rsidRDefault="004250BF" w:rsidP="004250BF">
      <w:pPr>
        <w:spacing w:line="270" w:lineRule="atLeast"/>
        <w:rPr>
          <w:rFonts w:ascii="Tahoma" w:hAnsi="Tahoma" w:cs="Tahoma"/>
          <w:color w:val="34373C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470"/>
        <w:gridCol w:w="1300"/>
        <w:gridCol w:w="1278"/>
        <w:gridCol w:w="1685"/>
        <w:gridCol w:w="1122"/>
        <w:gridCol w:w="1533"/>
        <w:gridCol w:w="1057"/>
        <w:gridCol w:w="1122"/>
        <w:gridCol w:w="1533"/>
        <w:gridCol w:w="1545"/>
        <w:gridCol w:w="1825"/>
      </w:tblGrid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Транспортные средства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Смирнова Татьяна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4 046 912, 70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681,0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Легк. авт. 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НИССАН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X-Trail,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2020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1 412 929, 86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(575/100000)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7715,0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21,1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</w:tbl>
    <w:p w:rsidR="004250BF" w:rsidRDefault="004250BF" w:rsidP="004250BF">
      <w:pPr>
        <w:spacing w:line="270" w:lineRule="atLeast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color w:val="34373C"/>
          <w:sz w:val="18"/>
          <w:szCs w:val="18"/>
        </w:rPr>
        <w:lastRenderedPageBreak/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998"/>
        <w:gridCol w:w="1254"/>
        <w:gridCol w:w="1233"/>
        <w:gridCol w:w="1618"/>
        <w:gridCol w:w="1087"/>
        <w:gridCol w:w="1474"/>
        <w:gridCol w:w="1025"/>
        <w:gridCol w:w="1087"/>
        <w:gridCol w:w="1474"/>
        <w:gridCol w:w="1485"/>
        <w:gridCol w:w="1750"/>
      </w:tblGrid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Транспортные средства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Прудников Павел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77,2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Легк. авт. 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ИЖ 21251, 1989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3 571 341, 76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Легк. авт. MITSUBISHI PAJEROIO, 1999 г.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Легк. авт. ВАЗ 32103, 1975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491 382, 17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 xml:space="preserve">Несовершеннолетний ребёнок, 2012 </w:t>
            </w:r>
            <w:r>
              <w:rPr>
                <w:rFonts w:ascii="inherit" w:hAnsi="inherit" w:cs="Tahoma"/>
                <w:color w:val="34373C"/>
                <w:sz w:val="18"/>
                <w:szCs w:val="18"/>
              </w:rPr>
              <w:lastRenderedPageBreak/>
              <w:t>г.р.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Несовершеннолетний ребёнок, 2014 г.р.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Несовершеннолетний ребёнок, 2016 г.р.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</w:tr>
    </w:tbl>
    <w:p w:rsidR="004250BF" w:rsidRDefault="004250BF" w:rsidP="004250BF">
      <w:pPr>
        <w:spacing w:line="270" w:lineRule="atLeast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color w:val="34373C"/>
          <w:sz w:val="18"/>
          <w:szCs w:val="18"/>
        </w:rPr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919"/>
        <w:gridCol w:w="1877"/>
        <w:gridCol w:w="1071"/>
        <w:gridCol w:w="1559"/>
        <w:gridCol w:w="1055"/>
        <w:gridCol w:w="1422"/>
        <w:gridCol w:w="997"/>
        <w:gridCol w:w="1055"/>
        <w:gridCol w:w="1422"/>
        <w:gridCol w:w="1433"/>
        <w:gridCol w:w="1684"/>
      </w:tblGrid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Транспортные средства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1.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Лавров Дмитрий Николаевич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Проректор по информационным технологиям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Легк. авт. ХЕНДЭ HYUNDAI TUCSON, 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2018 г.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2 838 187, 71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432 229, 78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Несовершеннолетний ребёнок, 2004 г.р.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</w:tr>
    </w:tbl>
    <w:p w:rsidR="004250BF" w:rsidRDefault="004250BF" w:rsidP="004250BF">
      <w:pPr>
        <w:spacing w:line="270" w:lineRule="atLeast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color w:val="34373C"/>
          <w:sz w:val="18"/>
          <w:szCs w:val="18"/>
        </w:rPr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444"/>
        <w:gridCol w:w="1682"/>
        <w:gridCol w:w="1124"/>
        <w:gridCol w:w="1654"/>
        <w:gridCol w:w="1106"/>
        <w:gridCol w:w="1505"/>
        <w:gridCol w:w="1042"/>
        <w:gridCol w:w="1106"/>
        <w:gridCol w:w="1505"/>
        <w:gridCol w:w="1518"/>
        <w:gridCol w:w="1791"/>
      </w:tblGrid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Транспортные средства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Костюков Александр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Проректор по капитальному строительству и развитию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Легк. авт. ТОЙОТА ЛЕКСУС 570, 2017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3 478 553, 40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Легк. авт. ФОРД Эксплорер, 2006 г.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164,0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378 164, 64</w:t>
            </w:r>
          </w:p>
        </w:tc>
      </w:tr>
    </w:tbl>
    <w:p w:rsidR="004250BF" w:rsidRDefault="004250BF" w:rsidP="004250BF">
      <w:pPr>
        <w:spacing w:line="270" w:lineRule="atLeast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color w:val="34373C"/>
          <w:sz w:val="18"/>
          <w:szCs w:val="18"/>
        </w:rPr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441"/>
        <w:gridCol w:w="1584"/>
        <w:gridCol w:w="1254"/>
        <w:gridCol w:w="1650"/>
        <w:gridCol w:w="1103"/>
        <w:gridCol w:w="1501"/>
        <w:gridCol w:w="1040"/>
        <w:gridCol w:w="1103"/>
        <w:gridCol w:w="1501"/>
        <w:gridCol w:w="1514"/>
        <w:gridCol w:w="1786"/>
      </w:tblGrid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Транспортные средства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1.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Василенко Ольга Юрьевна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Главный бухгалтер – начальник управления бухгалтерског</w:t>
            </w:r>
            <w:r>
              <w:rPr>
                <w:rFonts w:ascii="inherit" w:hAnsi="inherit" w:cs="Tahoma"/>
                <w:color w:val="34373C"/>
                <w:sz w:val="18"/>
                <w:szCs w:val="18"/>
              </w:rPr>
              <w:lastRenderedPageBreak/>
              <w:t>о учёта и отчётности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120,0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5 236 757, 45</w:t>
            </w:r>
          </w:p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536,00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inherit" w:hAnsi="inherit" w:cs="Tahoma"/>
                <w:color w:val="34373C"/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120,0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Легк. авт. ТОЙОТА 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RAV-4,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2018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560 351, 49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</w:tbl>
    <w:p w:rsidR="004250BF" w:rsidRDefault="004250BF" w:rsidP="004250BF">
      <w:pPr>
        <w:spacing w:line="270" w:lineRule="atLeast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color w:val="34373C"/>
          <w:sz w:val="18"/>
          <w:szCs w:val="18"/>
        </w:rPr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561"/>
        <w:gridCol w:w="1388"/>
        <w:gridCol w:w="1138"/>
        <w:gridCol w:w="1679"/>
        <w:gridCol w:w="1119"/>
        <w:gridCol w:w="1527"/>
        <w:gridCol w:w="1054"/>
        <w:gridCol w:w="1119"/>
        <w:gridCol w:w="1527"/>
        <w:gridCol w:w="1540"/>
        <w:gridCol w:w="1819"/>
      </w:tblGrid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Транспортные средства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Полейчук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1 232 318, 09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Легк. авт. НИССАН 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X-TRAIL,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2005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261 416, 59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22,4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Маломерное судно гребное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«Наутилус-270», 2005 г.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</w:tbl>
    <w:p w:rsidR="004250BF" w:rsidRDefault="004250BF" w:rsidP="004250BF">
      <w:pPr>
        <w:spacing w:line="270" w:lineRule="atLeast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color w:val="34373C"/>
          <w:sz w:val="18"/>
          <w:szCs w:val="18"/>
        </w:rPr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38"/>
        <w:gridCol w:w="1370"/>
        <w:gridCol w:w="1124"/>
        <w:gridCol w:w="1655"/>
        <w:gridCol w:w="1107"/>
        <w:gridCol w:w="1506"/>
        <w:gridCol w:w="1043"/>
        <w:gridCol w:w="1107"/>
        <w:gridCol w:w="1506"/>
        <w:gridCol w:w="1728"/>
        <w:gridCol w:w="1792"/>
      </w:tblGrid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Транспортные средства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Меркушина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Легк. авт. ФОЛЬКСВАГЕН Golf Plus,</w:t>
            </w:r>
          </w:p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2013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1 161 149, 75</w:t>
            </w:r>
          </w:p>
        </w:tc>
      </w:tr>
      <w:tr w:rsidR="004250BF" w:rsidTr="004250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20,4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250BF" w:rsidRDefault="004250B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250BF" w:rsidRDefault="004250BF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</w:tbl>
    <w:p w:rsidR="004250BF" w:rsidRDefault="004250BF" w:rsidP="001C34A2"/>
    <w:p w:rsidR="004250BF" w:rsidRDefault="004250BF">
      <w:pPr>
        <w:spacing w:after="0" w:line="240" w:lineRule="auto"/>
      </w:pPr>
      <w:r>
        <w:br w:type="page"/>
      </w:r>
    </w:p>
    <w:p w:rsidR="00552455" w:rsidRDefault="00552455" w:rsidP="00552455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b/>
          <w:bCs/>
          <w:color w:val="34373C"/>
          <w:sz w:val="18"/>
          <w:szCs w:val="18"/>
        </w:rP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подведомственных Министерству науки и высшего образования Российской Федерации</w:t>
      </w:r>
    </w:p>
    <w:p w:rsidR="00552455" w:rsidRDefault="00552455" w:rsidP="00552455">
      <w:pPr>
        <w:pStyle w:val="a3"/>
        <w:spacing w:before="0" w:beforeAutospacing="0" w:after="0" w:afterAutospacing="0" w:line="270" w:lineRule="atLeast"/>
        <w:jc w:val="center"/>
        <w:rPr>
          <w:rFonts w:ascii="Tahoma" w:hAnsi="Tahoma" w:cs="Tahoma"/>
          <w:color w:val="34373C"/>
          <w:sz w:val="18"/>
          <w:szCs w:val="18"/>
        </w:rPr>
      </w:pPr>
    </w:p>
    <w:tbl>
      <w:tblPr>
        <w:tblW w:w="15309" w:type="dxa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9"/>
        <w:gridCol w:w="5181"/>
        <w:gridCol w:w="99"/>
      </w:tblGrid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b/>
                <w:bCs/>
                <w:color w:val="34373C"/>
                <w:sz w:val="18"/>
                <w:szCs w:val="18"/>
              </w:rPr>
              <w:t>2020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Номер организации по распоряжению</w:t>
            </w:r>
          </w:p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Правительства Российской Федерации</w:t>
            </w:r>
          </w:p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от 27 июня 2018 г. № 1923-р:</w:t>
            </w:r>
          </w:p>
        </w:tc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741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Полное наименование организации:</w:t>
            </w:r>
          </w:p>
        </w:tc>
        <w:tc>
          <w:tcPr>
            <w:tcW w:w="0" w:type="auto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федеральное государственное бюджетное образовательное учреждение</w:t>
            </w:r>
          </w:p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высшего образования "Омский государственный университет</w:t>
            </w:r>
          </w:p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им. Ф.М. Достоевского"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Среднемесячная заработная плата работников (без учета заработной платы руководителя, заместителей руководителя, главного бухгалтера), руб.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41 046,64</w:t>
            </w:r>
          </w:p>
        </w:tc>
        <w:tc>
          <w:tcPr>
            <w:tcW w:w="0" w:type="auto"/>
            <w:vAlign w:val="center"/>
            <w:hideMark/>
          </w:tcPr>
          <w:p w:rsidR="00552455" w:rsidRDefault="00552455">
            <w:pPr>
              <w:spacing w:line="270" w:lineRule="atLeast"/>
              <w:rPr>
                <w:sz w:val="20"/>
                <w:szCs w:val="20"/>
              </w:rPr>
            </w:pPr>
          </w:p>
        </w:tc>
      </w:tr>
    </w:tbl>
    <w:p w:rsidR="00552455" w:rsidRDefault="00552455" w:rsidP="00552455">
      <w:pPr>
        <w:rPr>
          <w:szCs w:val="24"/>
        </w:rPr>
      </w:pPr>
      <w:r>
        <w:rPr>
          <w:rFonts w:ascii="Tahoma" w:hAnsi="Tahoma" w:cs="Tahoma"/>
          <w:color w:val="34373C"/>
          <w:sz w:val="18"/>
          <w:szCs w:val="18"/>
        </w:rPr>
        <w:br/>
      </w:r>
    </w:p>
    <w:tbl>
      <w:tblPr>
        <w:tblW w:w="15309" w:type="dxa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178"/>
        <w:gridCol w:w="2948"/>
        <w:gridCol w:w="2263"/>
      </w:tblGrid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Среднемесячная</w:t>
            </w:r>
          </w:p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заработная плата, (руб.)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врио ректора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Смелик Роман Григорьевич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256 414,39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первый проректор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Кирсанов Роман Васильевич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166 317,09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проректор по учебной работе (доплата за совмещение должностей)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Смирнова Татьяна Борисовна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127 041,52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проректор по научной работе (по внутреннему совместительству, 0,4 ставки)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Прудников Павел Владимирович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65 596,07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проректор по информационным технологиям (доплата за совмещение должностей) с 15.04.2020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Лавров Дмитрий Николаевич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113 669,69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проректор по информационным технологиям и комплексной защищенности инфраструктуры университета по 15.04.2020, </w:t>
            </w:r>
          </w:p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lastRenderedPageBreak/>
              <w:t>проректор по комплексной защищенности инфраструктуры университета по 28.07.2020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lastRenderedPageBreak/>
              <w:t>Николаев Владимир Борисович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139 522,02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проректор по капитальному строительству и развитию инфраструктуры (доплата за совмещение должностей)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Костюков Александр Николаевич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107 379,17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проректор по вопросам безопасности (0,1 ст.) по 06.02.2020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Мухтаров Мурад Салихович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19 379,87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проректор по вопросам безопасности (0,1 ст.) с 08.04.2020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spacing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Емельянов Александр Павлович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13 546,08</w:t>
            </w:r>
          </w:p>
        </w:tc>
      </w:tr>
      <w:tr w:rsidR="00552455" w:rsidTr="00552455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главный бухгалтер – начальник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Василенко Ольга Юрьевна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52455" w:rsidRDefault="0055245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166 584,96</w:t>
            </w:r>
          </w:p>
        </w:tc>
      </w:tr>
    </w:tbl>
    <w:p w:rsidR="00552455" w:rsidRDefault="00552455" w:rsidP="00552455">
      <w:pPr>
        <w:pStyle w:val="a3"/>
        <w:spacing w:before="0" w:beforeAutospacing="0" w:after="0" w:afterAutospacing="0" w:line="270" w:lineRule="atLeast"/>
        <w:jc w:val="both"/>
        <w:rPr>
          <w:rFonts w:ascii="Tahoma" w:hAnsi="Tahoma" w:cs="Tahoma"/>
          <w:color w:val="34373C"/>
          <w:sz w:val="18"/>
          <w:szCs w:val="18"/>
        </w:rPr>
      </w:pPr>
    </w:p>
    <w:p w:rsidR="00552455" w:rsidRDefault="00552455" w:rsidP="00552455">
      <w:pPr>
        <w:pStyle w:val="a3"/>
        <w:spacing w:before="0" w:beforeAutospacing="0" w:after="0" w:afterAutospacing="0" w:line="270" w:lineRule="atLeast"/>
        <w:jc w:val="right"/>
        <w:rPr>
          <w:rFonts w:ascii="Tahoma" w:hAnsi="Tahoma" w:cs="Tahoma"/>
          <w:color w:val="34373C"/>
          <w:sz w:val="18"/>
          <w:szCs w:val="18"/>
        </w:rPr>
      </w:pPr>
      <w:r>
        <w:rPr>
          <w:rFonts w:ascii="Tahoma" w:hAnsi="Tahoma" w:cs="Tahoma"/>
          <w:color w:val="34373C"/>
          <w:sz w:val="18"/>
          <w:szCs w:val="18"/>
        </w:rPr>
        <w:t>Дата размещения: 21.04.2021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50BF"/>
    <w:rsid w:val="0044446C"/>
    <w:rsid w:val="004E4A62"/>
    <w:rsid w:val="0055245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8A109-F8C4-46CF-824E-4A5CFA15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nauki.gov.ru/open_ministry/anticorr/property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2021-12-03T06:26:00Z</dcterms:modified>
</cp:coreProperties>
</file>