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pPr w:bottomFromText="0" w:horzAnchor="margin" w:leftFromText="180" w:rightFromText="180" w:tblpX="0" w:tblpY="-340" w:topFromText="0" w:vertAnchor="text"/>
        <w:tblW w:w="157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9"/>
        <w:gridCol w:w="1910"/>
        <w:gridCol w:w="1313"/>
        <w:gridCol w:w="1103"/>
        <w:gridCol w:w="1461"/>
        <w:gridCol w:w="760"/>
        <w:gridCol w:w="1133"/>
        <w:gridCol w:w="1099"/>
        <w:gridCol w:w="641"/>
        <w:gridCol w:w="1082"/>
        <w:gridCol w:w="1441"/>
        <w:gridCol w:w="1762"/>
        <w:gridCol w:w="1583"/>
      </w:tblGrid>
      <w:tr>
        <w:trPr>
          <w:cantSplit w:val="true"/>
        </w:trPr>
        <w:tc>
          <w:tcPr>
            <w:tcW w:w="15707" w:type="dxa"/>
            <w:gridSpan w:val="13"/>
            <w:tcBorders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муниципальных служащих и лиц,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  <w:szCs w:val="28"/>
              </w:rPr>
              <w:t>замещающих должности муниципальной службы в Контрольно-счетной палате муниципального образования городской округ Феодосия Республики Крым и членов их семей за период с 01 января 2020 года по 31 декабря 2020 года.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Фамилия. инициалы лица, чьи сведения размещаются 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4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580" w:hRule="exact"/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13</w:t>
            </w:r>
          </w:p>
        </w:tc>
      </w:tr>
      <w:tr>
        <w:trPr>
          <w:cantSplit w:val="true"/>
        </w:trPr>
        <w:tc>
          <w:tcPr>
            <w:tcW w:w="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Кравченко А.В.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Председатель Контрольно-счетной палаты</w:t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Хэнде крета</w:t>
            </w:r>
          </w:p>
        </w:tc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789137,73</w:t>
            </w:r>
          </w:p>
        </w:tc>
        <w:tc>
          <w:tcPr>
            <w:tcW w:w="1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Огильба И.В.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Заместитель председателя Контрольно-счетной палаты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6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 850</w:t>
            </w:r>
          </w:p>
        </w:tc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853873,32</w:t>
            </w:r>
          </w:p>
        </w:tc>
        <w:tc>
          <w:tcPr>
            <w:tcW w:w="1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Беликова Л.В.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Аудитор Контрольно-счетной палаты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6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815448,27</w:t>
            </w:r>
          </w:p>
        </w:tc>
        <w:tc>
          <w:tcPr>
            <w:tcW w:w="1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SX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197012,42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  <w:lang w:val="en-US"/>
              </w:rPr>
              <w:t>Opel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KADETT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Васько Н.В.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Аудитор Контрольно -счетной палаты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724967,22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420424,41</w:t>
            </w:r>
          </w:p>
        </w:tc>
        <w:tc>
          <w:tcPr>
            <w:tcW w:w="1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035" w:hRule="atLeast"/>
          <w:cantSplit w:val="true"/>
        </w:trPr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Шевченко Н.С.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Главный инспектор Контрольно-счетной палаты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color w:val="00000A"/>
                <w:sz w:val="18"/>
                <w:szCs w:val="18"/>
                <w:lang w:val="en-US" w:eastAsia="zh-CN"/>
              </w:rPr>
              <w:t>4,9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176015,76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Довженко Т.П.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Контрольно-счетной палаты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1220,0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110307</w:t>
            </w:r>
          </w:p>
        </w:tc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A"/>
                <w:sz w:val="18"/>
                <w:szCs w:val="18"/>
                <w:lang w:eastAsia="zh-CN"/>
              </w:rPr>
            </w:pPr>
            <w:r>
              <w:rPr>
                <w:color w:val="00000A"/>
                <w:sz w:val="18"/>
                <w:szCs w:val="18"/>
                <w:lang w:eastAsia="zh-CN"/>
              </w:rPr>
              <w:t>751442,38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  <w:lang w:val="en-US" w:eastAsia="zh-CN"/>
              </w:rPr>
              <w:t>804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A"/>
                <w:sz w:val="18"/>
                <w:szCs w:val="18"/>
                <w:shd w:fill="auto" w:val="clear"/>
                <w:lang w:val="en-US" w:eastAsia="zh-CN"/>
              </w:rPr>
            </w:pPr>
            <w:r>
              <w:rPr>
                <w:color w:val="00000A"/>
                <w:sz w:val="18"/>
                <w:szCs w:val="18"/>
                <w:shd w:fill="auto" w:val="clear"/>
                <w:lang w:val="en-US" w:eastAsia="zh-CN"/>
              </w:rPr>
              <w:t>LADA 4X4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A"/>
                <w:sz w:val="18"/>
                <w:szCs w:val="18"/>
                <w:shd w:fill="auto" w:val="clear"/>
                <w:lang w:val="en-US" w:eastAsia="zh-CN"/>
              </w:rPr>
            </w:pPr>
            <w:r>
              <w:rPr>
                <w:color w:val="00000A"/>
                <w:sz w:val="18"/>
                <w:szCs w:val="18"/>
                <w:shd w:fill="auto" w:val="clear"/>
                <w:lang w:val="en-US" w:eastAsia="zh-CN"/>
              </w:rPr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A"/>
                <w:sz w:val="18"/>
                <w:szCs w:val="18"/>
                <w:lang w:eastAsia="zh-CN"/>
              </w:rPr>
            </w:pPr>
            <w:r>
              <w:rPr>
                <w:color w:val="00000A"/>
                <w:sz w:val="18"/>
                <w:szCs w:val="18"/>
                <w:lang w:eastAsia="zh-CN"/>
              </w:rPr>
              <w:t>431078,41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</w:tbl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0" distR="114935" simplePos="0" locked="0" layoutInCell="0" allowOverlap="1" relativeHeight="2" wp14:anchorId="0951DD42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9969500" cy="6440805"/>
                <wp:effectExtent l="2540" t="0" r="3175" b="254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8760" cy="644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f" style="position:absolute;margin-left:-5.65pt;margin-top:0.05pt;width:784.9pt;height:507.05pt" wp14:anchorId="0951DD42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orient="landscape" w:w="16838" w:h="11906"/>
      <w:pgMar w:left="567" w:right="567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b031e"/>
    <w:rPr>
      <w:sz w:val="24"/>
      <w:szCs w:val="24"/>
      <w:lang w:eastAsia="zh-C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b031e"/>
    <w:rPr>
      <w:sz w:val="24"/>
      <w:szCs w:val="24"/>
      <w:lang w:eastAsia="zh-C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21" w:customStyle="1">
    <w:name w:val="Указатель2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3" w:customStyle="1">
    <w:name w:val="Указатель1"/>
    <w:basedOn w:val="Normal"/>
    <w:qFormat/>
    <w:pPr>
      <w:suppressLineNumbers/>
    </w:pPr>
    <w:rPr>
      <w:rFonts w:cs="Arial"/>
    </w:rPr>
  </w:style>
  <w:style w:type="paragraph" w:styleId="Style22" w:customStyle="1">
    <w:name w:val="Содержимое врезки"/>
    <w:basedOn w:val="Normal"/>
    <w:qFormat/>
    <w:pPr/>
    <w:rPr/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1b03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unhideWhenUsed/>
    <w:rsid w:val="001b031e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LibreOffice/7.0.0.3$Windows_X86_64 LibreOffice_project/8061b3e9204bef6b321a21033174034a5e2ea88e</Application>
  <Pages>3</Pages>
  <Words>388</Words>
  <Characters>2646</Characters>
  <CharactersWithSpaces>2845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2021-04-15T13:28:00Z</dcterms:created>
  <dc:creator>susoeva</dc:creator>
  <dc:description/>
  <dc:language>ru-RU</dc:language>
  <cp:lastModifiedBy/>
  <cp:lastPrinted>1899-12-31T22:00:00Z</cp:lastPrinted>
  <dcterms:modified xsi:type="dcterms:W3CDTF">2021-04-28T11:13:40Z</dcterms:modified>
  <cp:revision>11</cp:revision>
  <dc:subject/>
  <dc:title>Сведения о доходах, расходах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