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E5" w:rsidRPr="00C744E5" w:rsidRDefault="00C744E5" w:rsidP="00C744E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C744E5">
        <w:rPr>
          <w:rFonts w:eastAsia="Times New Roman"/>
          <w:color w:val="000000"/>
          <w:szCs w:val="24"/>
          <w:lang w:eastAsia="ru-RU"/>
        </w:rPr>
        <w:t>Сведения</w:t>
      </w:r>
    </w:p>
    <w:p w:rsidR="00C744E5" w:rsidRPr="00C744E5" w:rsidRDefault="00C744E5" w:rsidP="00C744E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C744E5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C744E5" w:rsidRPr="00C744E5" w:rsidRDefault="00C744E5" w:rsidP="00C744E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C744E5">
        <w:rPr>
          <w:rFonts w:eastAsia="Times New Roman"/>
          <w:color w:val="000000"/>
          <w:szCs w:val="24"/>
          <w:lang w:eastAsia="ru-RU"/>
        </w:rPr>
        <w:t>муниципальных служащих Городской думы города Ижевска и членов их семей</w:t>
      </w:r>
    </w:p>
    <w:p w:rsidR="00C744E5" w:rsidRPr="00C744E5" w:rsidRDefault="00C744E5" w:rsidP="00C744E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C744E5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2020 года по 31 декабря 2020 года</w:t>
      </w:r>
    </w:p>
    <w:p w:rsidR="00C744E5" w:rsidRPr="00C744E5" w:rsidRDefault="00C744E5" w:rsidP="00C744E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C744E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093"/>
        <w:gridCol w:w="1617"/>
        <w:gridCol w:w="1658"/>
        <w:gridCol w:w="1014"/>
        <w:gridCol w:w="1312"/>
        <w:gridCol w:w="1594"/>
        <w:gridCol w:w="1375"/>
        <w:gridCol w:w="1036"/>
        <w:gridCol w:w="1312"/>
        <w:gridCol w:w="1340"/>
      </w:tblGrid>
      <w:tr w:rsidR="00C744E5" w:rsidRPr="00C744E5" w:rsidTr="00C744E5">
        <w:trPr>
          <w:jc w:val="center"/>
        </w:trPr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№ п/п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bookmarkStart w:id="0" w:name="_ednref1"/>
            <w:r w:rsidRPr="00C744E5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C744E5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"https://www.izh.ru/res_ru/0_hfile_73016_1.htm" \l "_edn1" \o "" </w:instrText>
            </w:r>
            <w:r w:rsidRPr="00C744E5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C744E5">
              <w:rPr>
                <w:rFonts w:eastAsia="Times New Roman"/>
                <w:color w:val="0000FF"/>
                <w:sz w:val="18"/>
                <w:szCs w:val="18"/>
                <w:u w:val="single"/>
                <w:vertAlign w:val="superscript"/>
                <w:lang w:eastAsia="ru-RU"/>
              </w:rPr>
              <w:t>[*]</w:t>
            </w:r>
            <w:r w:rsidRPr="00C744E5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C744E5" w:rsidRPr="00C744E5" w:rsidTr="00C744E5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КАРИНЦЕВА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Наталия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Викторовна, </w:t>
            </w: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Контрольно-счетной палаты муниципального образования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967300,43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(с учетом социальных выплат, дохода от вкладов в банках и иных кредитных организациях)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2866380,32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899,0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44E5" w:rsidRPr="00C744E5" w:rsidTr="00C744E5">
        <w:trPr>
          <w:trHeight w:val="1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ГУБАЙДУЛЛИНА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Ксения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Шамилевна,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муниципального образования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701386,96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дом (нежилое здание)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(доля в праве 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524865,85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(доля в праве 1/4)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дом (нежилое здание)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ЗАЙНИКАЕВА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Снежана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Анатольевна,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муниципального образования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699195,64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1584,0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1214073,43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Mitsubishi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trHeight w:val="239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ШЕСТАКОВА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Елена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Николаевна,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муниципального образования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1126468,35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(с учетом дохода, полученного от продажи транспортного средства)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ПЕЖО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полуприцеп с бортовой платформой МАЗ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КЛАБУКОВА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Валерьевна,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главный инспектор в аппарате Контрольно-счетной палаты муниципального образования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628082,74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val="en-US" w:eastAsia="ru-RU"/>
              </w:rPr>
              <w:t>DAEWOO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393964,00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1020,0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мотоцикл ИЖ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садовый дом с пристройкой: сени; сооружения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ЧЕРНЫХ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Александровна,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обеспечения деятельности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753326,60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trHeight w:val="303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ПЕРЕВОЩИКОВА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Зинаида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</w:t>
            </w: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заместитель начальника Управления – начальник отдела бухгалтерского учета Управления обеспечения деятельности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781885,38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(7/10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trHeight w:val="13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(7/10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C744E5" w:rsidRPr="00C744E5" w:rsidTr="00C744E5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2128,00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C744E5" w:rsidRPr="00C744E5" w:rsidTr="00C744E5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C744E5" w:rsidRPr="00C744E5" w:rsidTr="00C744E5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ЧУЛКИН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Аркадьевич</w:t>
            </w: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правовой экспертизы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3782762,17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(с учетом дохода, полученного от продажи имущества)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2392,0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автоприцеп КМЗ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1455003,60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4E5" w:rsidRPr="00C744E5" w:rsidRDefault="00C744E5" w:rsidP="00C744E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744E5" w:rsidRPr="00C744E5" w:rsidTr="00C744E5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МАКСЮТИНА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Венера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Михайловна,</w:t>
            </w:r>
          </w:p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правовой экспертизы Городской думы города Ижевска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748696,43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4E5" w:rsidRPr="00C744E5" w:rsidRDefault="00C744E5" w:rsidP="00C74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744E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44E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3CB90-930B-497E-8365-320BBAC0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C744E5"/>
  </w:style>
  <w:style w:type="character" w:styleId="a8">
    <w:name w:val="endnote reference"/>
    <w:basedOn w:val="a0"/>
    <w:uiPriority w:val="99"/>
    <w:semiHidden/>
    <w:unhideWhenUsed/>
    <w:rsid w:val="00C744E5"/>
  </w:style>
  <w:style w:type="character" w:customStyle="1" w:styleId="spelle">
    <w:name w:val="spelle"/>
    <w:basedOn w:val="a0"/>
    <w:rsid w:val="00C7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2021-11-05T08:07:00Z</dcterms:modified>
</cp:coreProperties>
</file>