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58" w:rsidRPr="000A4258" w:rsidRDefault="000A4258" w:rsidP="000A4258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0A4258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Сведения о доходах 2020 год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"/>
        <w:gridCol w:w="1986"/>
        <w:gridCol w:w="2563"/>
        <w:gridCol w:w="2657"/>
        <w:gridCol w:w="918"/>
        <w:gridCol w:w="1607"/>
        <w:gridCol w:w="2852"/>
        <w:gridCol w:w="1906"/>
      </w:tblGrid>
      <w:tr w:rsidR="000A4258" w:rsidRPr="000A4258" w:rsidTr="000A4258">
        <w:trPr>
          <w:tblCellSpacing w:w="15" w:type="dxa"/>
        </w:trPr>
        <w:tc>
          <w:tcPr>
            <w:tcW w:w="0" w:type="auto"/>
            <w:vMerge w:val="restart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Фамилия, инициалы</w:t>
            </w:r>
          </w:p>
        </w:tc>
        <w:tc>
          <w:tcPr>
            <w:tcW w:w="0" w:type="auto"/>
            <w:vMerge w:val="restart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0" w:type="auto"/>
            <w:vMerge w:val="restart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Общая сумма декларированного годового дохода за 2020 г. (руб.)</w:t>
            </w:r>
          </w:p>
        </w:tc>
        <w:tc>
          <w:tcPr>
            <w:tcW w:w="0" w:type="auto"/>
            <w:gridSpan w:val="3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0" w:type="auto"/>
            <w:vMerge w:val="restart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0" w:type="auto"/>
            <w:vMerge w:val="restart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Сведения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об источниках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получения средств, за счет которых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совершена сделка (вид приобретенного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имущества,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источники)</w:t>
            </w:r>
          </w:p>
        </w:tc>
      </w:tr>
      <w:tr w:rsidR="000A4258" w:rsidRPr="000A4258" w:rsidTr="000A425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A4258" w:rsidRPr="000A4258" w:rsidRDefault="000A4258" w:rsidP="000A425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A4258" w:rsidRPr="000A4258" w:rsidRDefault="000A4258" w:rsidP="000A425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A4258" w:rsidRPr="000A4258" w:rsidRDefault="000A4258" w:rsidP="000A425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Площадь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Страна расположения</w:t>
            </w:r>
          </w:p>
        </w:tc>
        <w:tc>
          <w:tcPr>
            <w:tcW w:w="0" w:type="auto"/>
            <w:vMerge/>
            <w:vAlign w:val="center"/>
            <w:hideMark/>
          </w:tcPr>
          <w:p w:rsidR="000A4258" w:rsidRPr="000A4258" w:rsidRDefault="000A4258" w:rsidP="000A425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A4258" w:rsidRPr="000A4258" w:rsidRDefault="000A4258" w:rsidP="000A425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0A4258" w:rsidRPr="000A4258" w:rsidTr="000A4258">
        <w:trPr>
          <w:tblCellSpacing w:w="15" w:type="dxa"/>
        </w:trPr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Кондратьева Н.Д.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Супруг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Председатель Контрольно-ревизионной комиссии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491430,17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612245,88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Земельный участок (индивидуальная собственность)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Жилой дом (индивидуальная собственность)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Квартира (индивидуальная собственность)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Земельный участок (безвозмездное пользование)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Жилой дом (безвозмездное пользование)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3998,0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64,7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34,8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3998,0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64,7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Автомобили легковые: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Renault Duster, 2013 года изготовления.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квартира: накопления</w:t>
            </w:r>
          </w:p>
          <w:p w:rsidR="000A4258" w:rsidRPr="000A4258" w:rsidRDefault="000A4258" w:rsidP="000A4258">
            <w:pPr>
              <w:spacing w:before="120" w:after="12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0A4258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за предыдущие годы, ипотечный кредит</w:t>
            </w:r>
          </w:p>
        </w:tc>
      </w:tr>
    </w:tbl>
    <w:p w:rsidR="000A4258" w:rsidRPr="000A4258" w:rsidRDefault="000A4258" w:rsidP="000A4258">
      <w:pPr>
        <w:spacing w:before="120" w:after="12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A425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A4258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AFC57-FEE8-4F33-99D1-302F24D19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2021-11-01T05:11:00Z</dcterms:modified>
</cp:coreProperties>
</file>