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AC" w:rsidRDefault="00B131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</w:t>
      </w:r>
    </w:p>
    <w:p w:rsidR="009942AC" w:rsidRDefault="00B131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942AC" w:rsidRDefault="00B1313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муниципальных служащих Рассказовского городского Совета народных депутатов Тамбовской области, а </w:t>
      </w:r>
      <w:r>
        <w:rPr>
          <w:rFonts w:ascii="Times New Roman" w:hAnsi="Times New Roman"/>
          <w:sz w:val="28"/>
          <w:szCs w:val="28"/>
        </w:rPr>
        <w:t>также их супругов и несовершеннолетних детей за период 01 января 2020 года по 31 декабря 2020 года</w:t>
      </w:r>
    </w:p>
    <w:tbl>
      <w:tblPr>
        <w:tblW w:w="16019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802"/>
        <w:gridCol w:w="1417"/>
        <w:gridCol w:w="2268"/>
        <w:gridCol w:w="1134"/>
        <w:gridCol w:w="1418"/>
        <w:gridCol w:w="2268"/>
        <w:gridCol w:w="1985"/>
      </w:tblGrid>
      <w:tr w:rsidR="009942A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2019 год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942A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 Сергей Алексеевич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2146335,74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 КС 35774, 1994 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</w:t>
            </w:r>
            <w:r>
              <w:rPr>
                <w:rFonts w:ascii="Times New Roman" w:hAnsi="Times New Roman"/>
              </w:rPr>
              <w:t>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1430245,26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Pr="001D4886" w:rsidRDefault="00B13136">
            <w:pPr>
              <w:pStyle w:val="TableContents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RAV4, 2013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</w:p>
          <w:p w:rsidR="009942AC" w:rsidRPr="001D4886" w:rsidRDefault="00B13136">
            <w:pPr>
              <w:pStyle w:val="TableContents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Land Cruiser 200, 2017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942AC" w:rsidRPr="001D4886" w:rsidRDefault="009942AC">
            <w:pPr>
              <w:pStyle w:val="TableContents"/>
              <w:rPr>
                <w:lang w:val="en-US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 г.в.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5511, 1988 г.в.</w:t>
            </w: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КАМАЗ 5320, 1981 г.в.</w:t>
            </w: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Т150, 2005 г.в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ТО 18Б, 2000 г.в.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ОДА 39357, 1989 г.в.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8352, 1991 г.в.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Бочка АСП 25, 1987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</w:t>
            </w:r>
            <w:r>
              <w:rPr>
                <w:rFonts w:ascii="Times New Roman" w:hAnsi="Times New Roman"/>
              </w:rPr>
              <w:lastRenderedPageBreak/>
              <w:t>собственность,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995</w:t>
            </w:r>
          </w:p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склада № 1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корпуса мельницы № 1 (индивидуальная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 мельницы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Белозёрова Наталия Владимировна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586830,90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7/16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Пежо 2008, 2014 г/в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 w:rsidRPr="001D4886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Марина Юсубхажиевна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юрисконсульт </w:t>
            </w:r>
            <w:r>
              <w:rPr>
                <w:rFonts w:ascii="Times New Roman" w:hAnsi="Times New Roman"/>
                <w:sz w:val="28"/>
                <w:szCs w:val="28"/>
              </w:rPr>
              <w:t>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588449,73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Pr="001D4886" w:rsidRDefault="00B13136">
            <w:pPr>
              <w:pStyle w:val="TableContents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1D488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 Granta Liftback, 2020</w:t>
            </w:r>
            <w:r w:rsidRPr="001D488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Pr="001D4886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1D4886" w:rsidRDefault="00B13136">
            <w:pPr>
              <w:suppressAutoHyphens w:val="0"/>
              <w:rPr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1D4886" w:rsidRDefault="00B13136">
            <w:pPr>
              <w:suppressAutoHyphens w:val="0"/>
              <w:rPr>
                <w:lang w:val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1D4886" w:rsidRDefault="00B13136">
            <w:pPr>
              <w:suppressAutoHyphens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1D4886" w:rsidRDefault="00B13136">
            <w:pPr>
              <w:suppressAutoHyphens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522039,37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snapToGrid w:val="0"/>
              <w:rPr>
                <w:rFonts w:ascii="Times New Roman" w:hAnsi="Times New Roman"/>
              </w:rPr>
            </w:pPr>
          </w:p>
          <w:p w:rsidR="009942AC" w:rsidRDefault="009942AC">
            <w:pPr>
              <w:pStyle w:val="TableContents"/>
              <w:snapToGrid w:val="0"/>
              <w:rPr>
                <w:rFonts w:ascii="Times New Roman" w:hAnsi="Times New Roman"/>
              </w:rPr>
            </w:pPr>
          </w:p>
          <w:p w:rsidR="009942AC" w:rsidRDefault="00B13136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1998 г/в</w:t>
            </w: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942AC" w:rsidRDefault="009942AC">
            <w:pPr>
              <w:pStyle w:val="TableContents"/>
              <w:snapToGrid w:val="0"/>
              <w:rPr>
                <w:rFonts w:ascii="Times New Roman" w:hAnsi="Times New Roman"/>
              </w:rPr>
            </w:pPr>
          </w:p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(общая долевая  собственность, </w:t>
            </w:r>
            <w:r>
              <w:rPr>
                <w:rFonts w:ascii="Times New Roman" w:hAnsi="Times New Roman"/>
              </w:rPr>
              <w:t>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3136">
            <w:pPr>
              <w:suppressAutoHyphens w:val="0"/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Михайловна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651355,11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2A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B1313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315341,84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AC" w:rsidRDefault="0099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9942AC" w:rsidRDefault="009942AC">
      <w:pPr>
        <w:rPr>
          <w:rFonts w:ascii="Times New Roman" w:hAnsi="Times New Roman"/>
        </w:rPr>
      </w:pPr>
    </w:p>
    <w:sectPr w:rsidR="009942AC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36" w:rsidRDefault="00B13136">
      <w:pPr>
        <w:spacing w:after="0" w:line="240" w:lineRule="auto"/>
      </w:pPr>
      <w:r>
        <w:separator/>
      </w:r>
    </w:p>
  </w:endnote>
  <w:endnote w:type="continuationSeparator" w:id="0">
    <w:p w:rsidR="00B13136" w:rsidRDefault="00B1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36" w:rsidRDefault="00B131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3136" w:rsidRDefault="00B1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42AC"/>
    <w:rsid w:val="001D4886"/>
    <w:rsid w:val="009942AC"/>
    <w:rsid w:val="00B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AB34A-75EE-4233-9BF3-7CDC490D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ar-SA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a0"/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2018-05-15T12:05:00Z</cp:lastPrinted>
  <dcterms:created xsi:type="dcterms:W3CDTF">2021-11-01T04:56:00Z</dcterms:created>
  <dcterms:modified xsi:type="dcterms:W3CDTF">2021-11-01T04:56:00Z</dcterms:modified>
</cp:coreProperties>
</file>