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</w:t>
      </w:r>
    </w:p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депутатов Шумячского районного Совета депутатов шестого созыва</w:t>
      </w:r>
    </w:p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 период с 1 января по 31 декабря 2020 года</w:t>
      </w:r>
    </w:p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929"/>
        <w:gridCol w:w="1929"/>
        <w:gridCol w:w="1269"/>
        <w:gridCol w:w="1439"/>
        <w:gridCol w:w="1608"/>
        <w:gridCol w:w="1608"/>
        <w:gridCol w:w="1608"/>
        <w:gridCol w:w="1117"/>
        <w:gridCol w:w="1439"/>
      </w:tblGrid>
      <w:tr w:rsidR="00CE4B90" w:rsidRPr="00CE4B90" w:rsidTr="00CE4B90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CE4B90" w:rsidRPr="00CE4B90" w:rsidRDefault="00CE4B90" w:rsidP="00CE4B90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2020 год 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bookmarkEnd w:id="0"/>
      <w:tr w:rsidR="00CE4B90" w:rsidRPr="00CE4B90" w:rsidTr="00CE4B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E4B90" w:rsidRPr="00CE4B90" w:rsidTr="00CE4B90">
        <w:trPr>
          <w:trHeight w:val="870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Артемова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Валентина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252750,71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37,8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Баенкова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Митрофановна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506843,79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733148,77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484,0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РЕНО Дастер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Гавриков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Николай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977207,08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ОКА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49,9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210444,72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(общая долевая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собственность 1/2)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(общая долевая собственность 1/2)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(общая долевая собственность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2146,0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148,1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38,5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(общая долевая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собственность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2146,0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Германова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Оксана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Джавдатовна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533741,08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</w:t>
            </w:r>
            <w:proofErr w:type="gramStart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  собственность</w:t>
            </w:r>
            <w:proofErr w:type="gramEnd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1/3)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1343,0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407141,53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ПЕЖО 408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LADA 212140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МТЗ-80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МТЗ 82.1.22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тракторный 2ПТС-4  887Б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rHeight w:val="22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Гордеева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Юлия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405620,35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Т472НК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Гращенков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Иванович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504965,08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собственность 1/4)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4100,0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АУДИ 80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ВАЗ 2109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128232,58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1/500)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собственность 1/4)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72000,0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Елисеенко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Николай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3199356,31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(индивидуальная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РЕНО Лагуна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ВАЗ Лада 111730 Калина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МТЗ-80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Ковалькова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Нина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622258,93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2331,0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58,2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157866,00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DATSUN ON-DO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rHeight w:val="7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Крупенев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Арсентьевич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207656,51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  собственность</w:t>
            </w:r>
            <w:proofErr w:type="gramEnd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  собственность</w:t>
            </w:r>
            <w:proofErr w:type="gramEnd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  собственность</w:t>
            </w:r>
            <w:proofErr w:type="gramEnd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  собственность</w:t>
            </w:r>
            <w:proofErr w:type="gramEnd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собственность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96000,0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19549,0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92451,0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212140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210540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 82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191373,12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собственность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96000,0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113,1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Кухаренкова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822356,38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  собственность</w:t>
            </w:r>
            <w:proofErr w:type="gramEnd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  собственность</w:t>
            </w:r>
            <w:proofErr w:type="gramEnd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</w:t>
            </w:r>
            <w:proofErr w:type="gramStart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  собственность</w:t>
            </w:r>
            <w:proofErr w:type="gramEnd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1/2)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 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1824,0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91,1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90,3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2140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2121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SKODA RAPID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290451,93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</w:t>
            </w:r>
            <w:proofErr w:type="gramStart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  собственность</w:t>
            </w:r>
            <w:proofErr w:type="gramEnd"/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1/2)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90,3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2101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ГАЗ САЗ-3507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Восход 3М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 25 АЗ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Логовичев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430544,80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450,0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256598,99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долевая </w:t>
            </w: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 ½)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107,4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Михалева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363345,46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881,0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328156,46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42,6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42,6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881,0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Потапова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Алла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467699,49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2928,0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58,3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Сидоренков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Андрей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469452,82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здание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2/5)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473,0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617,0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284012,97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1476,0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32,6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Слободчиков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Виталий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Леонидович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736150,24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51,4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НИССАН Х-ТРЕЙЛ Т-31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БЕЛАРУС 82.1-СМ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Т-40 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264621,56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(общая долевая собственность ½)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902,0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564,0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2343,0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51,4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</w:t>
      </w:r>
    </w:p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главного специалиста Шумячского районного Совета депутатов</w:t>
      </w:r>
    </w:p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Парфенковой Елены Михайловны за период с 1 января по 31 декабря 2020 года</w:t>
      </w:r>
    </w:p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548"/>
        <w:gridCol w:w="1465"/>
        <w:gridCol w:w="757"/>
        <w:gridCol w:w="1228"/>
        <w:gridCol w:w="1088"/>
        <w:gridCol w:w="1102"/>
        <w:gridCol w:w="1237"/>
        <w:gridCol w:w="757"/>
        <w:gridCol w:w="1120"/>
      </w:tblGrid>
      <w:tr w:rsidR="00CE4B90" w:rsidRPr="00CE4B90" w:rsidTr="00CE4B90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Лица, о </w:t>
            </w: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доходах,</w:t>
            </w:r>
          </w:p>
          <w:p w:rsidR="00CE4B90" w:rsidRPr="00CE4B90" w:rsidRDefault="00CE4B90" w:rsidP="00CE4B90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Декларированный </w:t>
            </w: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годовой доход за 2020 год 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Источники </w:t>
            </w: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</w:t>
            </w: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E4B90" w:rsidRPr="00CE4B90" w:rsidTr="00CE4B90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Парфенкова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CE4B90" w:rsidRPr="00CE4B90" w:rsidRDefault="00CE4B90" w:rsidP="00CE4B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429162,02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982,0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38,8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B90" w:rsidRPr="00CE4B90" w:rsidRDefault="00CE4B90" w:rsidP="00CE4B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4B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E4B90" w:rsidRPr="00CE4B90" w:rsidRDefault="00CE4B90" w:rsidP="00CE4B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4B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B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5897B-3B1A-4934-B31A-6F03E1BD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E4B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2021-10-27T08:12:00Z</dcterms:modified>
</cp:coreProperties>
</file>