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left="0" w:right="0" w:firstLine="708"/>
        <w:jc w:val="center"/>
        <w:rPr/>
      </w:pPr>
      <w:r>
        <w:rPr>
          <w:rFonts w:ascii="Book Antiqua" w:hAnsi="Book Antiqua"/>
          <w:b/>
          <w:szCs w:val="28"/>
        </w:rPr>
        <w:t xml:space="preserve">Сведения </w:t>
      </w:r>
      <w:r>
        <w:rPr>
          <w:rStyle w:val="Style14"/>
          <w:rFonts w:ascii="Book Antiqua" w:hAnsi="Book Antiqua"/>
          <w:szCs w:val="28"/>
        </w:rPr>
        <w:t>муниципальных служащих</w:t>
      </w:r>
      <w:r>
        <w:rPr>
          <w:rFonts w:ascii="Book Antiqua" w:hAnsi="Book Antiqua"/>
          <w:b/>
          <w:szCs w:val="28"/>
        </w:rPr>
        <w:t xml:space="preserve">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для размещения в информационно-телекоммуникационной сети Интернет за отчетный период </w:t>
      </w:r>
      <w:r>
        <w:rPr>
          <w:rStyle w:val="Style14"/>
          <w:rFonts w:ascii="Book Antiqua" w:hAnsi="Book Antiqua"/>
          <w:szCs w:val="28"/>
        </w:rPr>
        <w:t>с 01 января 2020 года по 31 декабря 2020 года</w:t>
      </w:r>
    </w:p>
    <w:p>
      <w:pPr>
        <w:pStyle w:val="Normal"/>
        <w:bidi w:val="0"/>
        <w:spacing w:lineRule="auto" w:line="240" w:before="0" w:after="0"/>
        <w:ind w:left="0" w:right="0" w:firstLine="708"/>
        <w:jc w:val="center"/>
        <w:rPr>
          <w:rFonts w:ascii="Book Antiqua" w:hAnsi="Book Antiqua"/>
          <w:b/>
          <w:b/>
          <w:szCs w:val="28"/>
        </w:rPr>
      </w:pPr>
      <w:r>
        <w:rPr>
          <w:rFonts w:ascii="Book Antiqua" w:hAnsi="Book Antiqua"/>
          <w:b/>
          <w:szCs w:val="28"/>
        </w:rPr>
      </w:r>
    </w:p>
    <w:tbl>
      <w:tblPr>
        <w:tblW w:w="14564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54"/>
        <w:gridCol w:w="1141"/>
        <w:gridCol w:w="1127"/>
        <w:gridCol w:w="1187"/>
        <w:gridCol w:w="861"/>
        <w:gridCol w:w="1214"/>
        <w:gridCol w:w="1333"/>
        <w:gridCol w:w="846"/>
        <w:gridCol w:w="1254"/>
        <w:gridCol w:w="1296"/>
        <w:gridCol w:w="1342"/>
        <w:gridCol w:w="1208"/>
      </w:tblGrid>
      <w:tr>
        <w:trPr/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Курбатова Юлия Петровна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Заместитель Главы местной администрации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Сузуки джимми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 w:eastAsia="Calibri"/>
                <w:color w:val="000000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lang w:val="ru-RU" w:eastAsia="en-US" w:bidi="ar-SA"/>
              </w:rPr>
              <w:t xml:space="preserve">      </w:t>
            </w:r>
            <w:r>
              <w:rPr>
                <w:rFonts w:eastAsia="Calibri" w:ascii="Book Antiqua" w:hAnsi="Book Antiqua"/>
                <w:color w:val="000000"/>
                <w:kern w:val="0"/>
                <w:sz w:val="18"/>
                <w:szCs w:val="18"/>
                <w:lang w:val="ru-RU" w:eastAsia="en-US" w:bidi="ar-SA"/>
              </w:rPr>
              <w:t>959436,86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Тайота Прадо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Грузовой автомобиль ЗИЛ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116,7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C9211E"/>
                <w:sz w:val="18"/>
                <w:szCs w:val="18"/>
              </w:rPr>
            </w:pPr>
            <w:r>
              <w:rPr>
                <w:rFonts w:ascii="Book Antiqua" w:hAnsi="Book Antiqua"/>
                <w:color w:val="C9211E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C9211E"/>
                <w:sz w:val="18"/>
                <w:szCs w:val="18"/>
              </w:rPr>
            </w:pPr>
            <w:r>
              <w:rPr>
                <w:rFonts w:ascii="Book Antiqua" w:hAnsi="Book Antiqua"/>
                <w:color w:val="C9211E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Курбатовой 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(2/5)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БМВ 525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3805,47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    </w:t>
            </w:r>
            <w:r>
              <w:rPr>
                <w:rFonts w:ascii="Book Antiqua" w:hAnsi="Book Antiqua"/>
                <w:sz w:val="18"/>
                <w:szCs w:val="18"/>
              </w:rPr>
              <w:t>800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УАЗ 331512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Камаз 365115С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(7/10)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116,7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Форд транзит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 строительство своими силами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116,7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ГАЗ 330230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(1/6)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54,3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color w:val="C9211E"/>
                <w:sz w:val="18"/>
                <w:szCs w:val="18"/>
              </w:rPr>
            </w:pPr>
            <w:r>
              <w:rPr>
                <w:rFonts w:ascii="Book Antiqua" w:hAnsi="Book Antiqua"/>
                <w:color w:val="C9211E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Курбатовой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(1/5)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 (1/10)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287,20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 участок под ИЖС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54,3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116,7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Бедовская Марина Александровна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бухгалтер МА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(21/200)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117,4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659447,82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Бедовской 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52,0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Хундай </w:t>
            </w:r>
            <w:r>
              <w:rPr>
                <w:rFonts w:ascii="Book Antiqua" w:hAnsi="Book Antiqua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980143,98</w:t>
            </w:r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Кучер Ирина Сергеевна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ФЭО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Общая  долевая (1/2)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СИТРОЕН С4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435690,01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Супруг Кучер 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 долевая (1/2)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Шкода кадиак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1391952,49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Кучер 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Кучер 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Кучер 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Несовершеннолетний ребенок Кучер 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69,3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Гладкова Татьяна Сергеевна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 ФЭО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Пассат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before="0" w:after="20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661395,99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Гладковой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529460,3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Гладковой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–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Аметова Марина Андреевна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отдела ИОГП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467947,17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173,0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Аметовой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63,3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161198,24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800,0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Жилой дом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173,0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Силина Виктория Николаевна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финансово-экономического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373656,30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Силиной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80,9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Ауди а4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910000,0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Силиной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Набиев Теймур Сардар оглы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СУЗУКИ Гранд Витара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455 129,15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Супруга Набиева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Чери амулет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27254,00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Набиева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Набиева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Чеплеева Оксана Николаевна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ВАЗ Лада  веста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901394,36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Чеплеевой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46,9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  <w:lang w:val="en-US"/>
              </w:rPr>
            </w:pPr>
            <w:r>
              <w:rPr>
                <w:rFonts w:ascii="Book Antiqua" w:hAnsi="Book Antiqua"/>
                <w:sz w:val="18"/>
                <w:szCs w:val="18"/>
                <w:lang w:val="en-US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1537026,74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Чеплеевой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Чеплеевой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Чеплеевой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</w:tr>
      <w:tr>
        <w:trPr/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r>
              <w:rPr>
                <w:rFonts w:ascii="Book Antiqua" w:hAnsi="Book Antiqua"/>
                <w:b/>
                <w:sz w:val="17"/>
                <w:szCs w:val="17"/>
              </w:rPr>
              <w:t>Купчинская Юлия Юрьевна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Главный специалист финансово-экономического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30,0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430897,43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Несовершеннолетний ребенок Купчинской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30,0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sz w:val="17"/>
                <w:szCs w:val="17"/>
              </w:rPr>
            </w:pPr>
            <w:bookmarkStart w:id="0" w:name="_GoBack1"/>
            <w:r>
              <w:rPr>
                <w:rFonts w:ascii="Book Antiqua" w:hAnsi="Book Antiqua"/>
                <w:b/>
                <w:sz w:val="17"/>
                <w:szCs w:val="17"/>
              </w:rPr>
              <w:t>Ермолова Анна Олеговна</w:t>
            </w:r>
            <w:bookmarkEnd w:id="0"/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Начальник общего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>667328,2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Супруг Ермоловой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Тойота Ланд Крузер 200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>1796185,85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Несовершеннолетний ребенок Ермоловой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64,0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bookmarkStart w:id="1" w:name="_GoBack12"/>
            <w:r>
              <w:rPr>
                <w:rFonts w:ascii="Book Antiqua" w:hAnsi="Book Antiqua"/>
                <w:b/>
                <w:sz w:val="17"/>
                <w:szCs w:val="17"/>
              </w:rPr>
              <w:t>Ж</w:t>
            </w:r>
            <w:bookmarkEnd w:id="1"/>
            <w:r>
              <w:rPr>
                <w:rFonts w:ascii="Book Antiqua" w:hAnsi="Book Antiqua"/>
                <w:b/>
                <w:sz w:val="17"/>
                <w:szCs w:val="17"/>
              </w:rPr>
              <w:t>уковская Юлия Юрьевна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eastAsia="Calibri" w:cs="Tahoma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 xml:space="preserve">Начальник </w:t>
            </w:r>
            <w:r>
              <w:rPr>
                <w:rFonts w:ascii="Book Antiqua" w:hAnsi="Book Antiqua"/>
                <w:sz w:val="17"/>
                <w:szCs w:val="17"/>
              </w:rPr>
              <w:t>ИОГП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Общая долевая (1/2)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30,3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27,3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>731836,95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 xml:space="preserve">Супруг Жуковской 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Общая долевая (5/6)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27,3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27,3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Шевроле авео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7"/>
                <w:szCs w:val="17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7"/>
                <w:szCs w:val="17"/>
                <w:lang w:val="ru-RU" w:eastAsia="en-US" w:bidi="ar-SA"/>
              </w:rPr>
              <w:t>3000,00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Несовершеннолетний ребенок Жуковской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27,3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Аббакумова Наталья Дмитриевна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 отдела ИОГП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Шевроле </w:t>
            </w: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В12</w:t>
            </w: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en-US" w:eastAsia="en-US" w:bidi="ar-SA"/>
              </w:rPr>
              <w:t>s</w:t>
            </w: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498121,99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Аббакумовой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ХОНДА АККОРД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722557,38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 Абакумовой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90,9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Зверева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Ирина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Владимировна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60,0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Хюндай солярис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373330,62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Зверевой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60,0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1300023,34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Зверевой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60,0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Шадрина Жанна Владимировна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425125,70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Шадриной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70,3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БЕНЦ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1034287,43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Несовершеннолетний ребенок Шадриной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54,5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Несовершеннолетний ребенок Шадриной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54,5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Несовершеннолетний ребенок Шадриной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54,5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7"/>
                <w:szCs w:val="17"/>
              </w:rPr>
            </w:pPr>
            <w:r>
              <w:rPr>
                <w:rFonts w:ascii="Book Antiqua" w:hAnsi="Book Antiqua"/>
                <w:sz w:val="17"/>
                <w:szCs w:val="17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Жукова Анна Вячеславовна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Жуковой А.В.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Фольксваген Пассат 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945446,67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Жуковой  А.В.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Родикова Татьяна Владимировна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Общая долевая (1/3)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68,9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423186,67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Несовершеннолетний ребенок Родиковой Т.В.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56,8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Букина Анна Анатольевна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166,0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Тигуан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29059,02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400,0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Букиной А.А.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400,0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305648,86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Земельный участок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436,0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Жилой дом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166,0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 муниципального служащего / лица,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замещающего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муниципальную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чьи сведения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размещаются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и членов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семьи (без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указания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Ф.И.О.)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</w:tc>
        <w:tc>
          <w:tcPr>
            <w:tcW w:w="11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38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Площадь (кв.м)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/>
                <w:b/>
                <w:color w:val="000000"/>
                <w:sz w:val="16"/>
                <w:szCs w:val="16"/>
              </w:rPr>
            </w:pPr>
            <w:r>
              <w:rPr>
                <w:rFonts w:ascii="Book Antiqua" w:hAnsi="Book Antiqua"/>
                <w:b/>
                <w:color w:val="000000"/>
                <w:sz w:val="16"/>
                <w:szCs w:val="16"/>
              </w:rPr>
              <w:t>12</w:t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Несовершеннолетний ребенок Букиной А.А.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b w:val="false"/>
                <w:b w:val="false"/>
                <w:bCs w:val="false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b w:val="false"/>
                <w:bCs w:val="false"/>
                <w:color w:val="auto"/>
                <w:kern w:val="0"/>
                <w:sz w:val="18"/>
                <w:szCs w:val="18"/>
                <w:lang w:val="ru-RU" w:eastAsia="en-US" w:bidi="ar-SA"/>
              </w:rPr>
              <w:t>166,0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rFonts w:ascii="Book Antiqua" w:hAnsi="Book Antiqua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b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Николаева Татьяна Анатольевна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58,0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Фольксваген Поло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133931,27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Супруг Николаевой Т.А.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18,0</w:t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 w:eastAsia="Calibri"/>
                <w:color w:val="auto"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Book Antiqua" w:hAnsi="Book Antiqua"/>
                <w:color w:val="auto"/>
                <w:kern w:val="0"/>
                <w:sz w:val="18"/>
                <w:szCs w:val="18"/>
                <w:lang w:val="ru-RU" w:eastAsia="en-US" w:bidi="ar-SA"/>
              </w:rPr>
              <w:t>58,0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Россия</w:t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Мерседес Е200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1838836,56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  <w:tr>
        <w:trPr/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bidi w:val="0"/>
              <w:jc w:val="lef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</w:r>
          </w:p>
        </w:tc>
      </w:tr>
    </w:tbl>
    <w:p>
      <w:pPr>
        <w:pStyle w:val="Normal"/>
        <w:bidi w:val="0"/>
        <w:jc w:val="left"/>
        <w:rPr>
          <w:rFonts w:ascii="Book Antiqua" w:hAnsi="Book Antiqua"/>
        </w:rPr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LibreOffice/7.1.1.2$Windows_X86_64 LibreOffice_project/fe0b08f4af1bacafe4c7ecc87ce55bb426164676</Application>
  <AppVersion>15.0000</AppVersion>
  <Pages>9</Pages>
  <Words>1443</Words>
  <Characters>9682</Characters>
  <CharactersWithSpaces>10397</CharactersWithSpaces>
  <Paragraphs>764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2021-12-06T09:05:18Z</dcterms:created>
  <dc:creator/>
  <dc:description/>
  <dc:language>ru-RU</dc:language>
  <cp:lastModifiedBy/>
  <dcterms:modified xsi:type="dcterms:W3CDTF">2021-12-06T15:11:32Z</dcterms:modified>
  <cp:revision>10</cp:revision>
  <dc:subject/>
  <dc:title/>
</cp:coreProperties>
</file>