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5C" w:rsidRDefault="0090145C" w:rsidP="0090145C">
      <w:pPr>
        <w:pStyle w:val="1"/>
        <w:shd w:val="clear" w:color="auto" w:fill="E7E6E6"/>
        <w:spacing w:before="0" w:line="638" w:lineRule="atLeast"/>
        <w:rPr>
          <w:rFonts w:ascii="clear_sansbold" w:hAnsi="clear_sansbold" w:cs="Arial"/>
          <w:color w:val="3D3D3D"/>
          <w:sz w:val="58"/>
          <w:szCs w:val="58"/>
          <w:lang w:eastAsia="ru-RU"/>
        </w:rPr>
      </w:pPr>
      <w:r>
        <w:rPr>
          <w:rFonts w:ascii="clear_sansbold" w:hAnsi="clear_sansbold" w:cs="Arial"/>
          <w:color w:val="3D3D3D"/>
          <w:sz w:val="58"/>
          <w:szCs w:val="58"/>
        </w:rPr>
        <w:t>Телефонный справочник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  <w:bookmarkStart w:id="0" w:name="_GoBack"/>
      <w:bookmarkEnd w:id="0"/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Глава администрации Сердобского района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Бедикин Александр Вячеславович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(84167) 2-27-60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clear_sans_mediumregular" w:hAnsi="clear_sans_mediumregular" w:cs="Arial"/>
          <w:color w:val="000000"/>
        </w:rPr>
        <w:t>Факс:</w:t>
      </w:r>
      <w:r>
        <w:rPr>
          <w:rFonts w:ascii="Arial" w:hAnsi="Arial" w:cs="Arial"/>
          <w:color w:val="000000"/>
        </w:rPr>
        <w:t>(84167) 2-23-60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clear_sans_mediumregular" w:hAnsi="clear_sans_mediumregular" w:cs="Arial"/>
          <w:color w:val="000000"/>
        </w:rPr>
        <w:t>E-mail:</w:t>
      </w:r>
      <w:hyperlink r:id="rId4" w:history="1">
        <w:r>
          <w:rPr>
            <w:rStyle w:val="a5"/>
            <w:rFonts w:ascii="Arial" w:hAnsi="Arial" w:cs="Arial"/>
            <w:color w:val="447BB1"/>
          </w:rPr>
          <w:t>serdr_adm@sura.ru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5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Руководитель аппарата администрации Сердобского района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Кудряшова Лариса Анатольевна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8(84167)22391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6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Заместитель Главы администрации по социальным вопросам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Алексеева Елена Александровна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8(84167) 23409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7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lastRenderedPageBreak/>
        <w:t>Заместитель Главы администрации по вопросам экономики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Вязовский Александр Юрьевич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22860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8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Заместитель Главы администрации по вопросам ЖКХ и ГО ЧС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Дмитриев Андрей Владимирович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2-31-03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9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управления по взаимодействию с органами местного самоуправления и кадровым вопросам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Дроздова Юлия Витальевна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8(84167)22210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0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финансового управления Сердобского района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Железнова Нина Анатольевна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21426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1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lastRenderedPageBreak/>
        <w:t>Начальник отдела муниципального хозяйства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Захаров Евгений Владимирович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8(84167) 21264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2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управления социальной защиты населения администрации Сердобского района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Самохвалов Александр Викторович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50055, 8(84167)50076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3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управления сельского хозяйства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Лёвин Алексей Иванович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21464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4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отдела бухгалтерского учета и отчетности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Кирюшина Юлия Викторовна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5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отдела по правовым вопросам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Никитцова Татьяна Ивановна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22981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6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отдела по спорту, культуре и молодежной политике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Зименкова Ольга Валерьевна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20680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7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Заведующий сектором по обеспечению работы Собрания представителей Сердобского района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Пухальская Елена Юрьевна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22705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8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Заведующий сектором по мобилизационной подготовке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Толмачев Анатолий Александрович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23706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19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Заведующий сектором - помощник Главы администрации по профилактике правонарушений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Сорокина Лариса Викторовна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22556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20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отдела образования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Кабулахина Виктория Владимировна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20563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21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Заведующий сектором по гражданской обороне и чрезвычайным ситуациям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Рощин Алексей Анатольевич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23506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22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Заведующий архивным сектором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Семова Елена Валерьевна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lastRenderedPageBreak/>
        <w:t>Телефон:</w:t>
      </w:r>
      <w:r>
        <w:rPr>
          <w:rFonts w:ascii="Arial" w:hAnsi="Arial" w:cs="Arial"/>
          <w:color w:val="000000"/>
        </w:rPr>
        <w:t>8 (84167)21367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23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Директор Многофункционального центра Сердобского района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Ключникова Наталья Александровна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 22126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24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отдела архитектуры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Косов Дмитрий Геннадьевич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8(84167)21441</w:t>
      </w:r>
    </w:p>
    <w:p w:rsidR="0090145C" w:rsidRDefault="0090145C" w:rsidP="0090145C">
      <w:pPr>
        <w:shd w:val="clear" w:color="auto" w:fill="FFFFFF"/>
        <w:rPr>
          <w:rFonts w:ascii="Arial" w:hAnsi="Arial" w:cs="Arial"/>
          <w:color w:val="000000"/>
          <w:sz w:val="28"/>
        </w:rPr>
      </w:pPr>
      <w:hyperlink r:id="rId25" w:history="1">
        <w:r>
          <w:rPr>
            <w:rStyle w:val="a5"/>
            <w:rFonts w:ascii="Arial" w:hAnsi="Arial" w:cs="Arial"/>
            <w:color w:val="3D3D3D"/>
            <w:sz w:val="28"/>
          </w:rPr>
          <w:t>Подробная информация</w:t>
        </w:r>
      </w:hyperlink>
    </w:p>
    <w:p w:rsidR="0090145C" w:rsidRDefault="0090145C" w:rsidP="0090145C">
      <w:pPr>
        <w:shd w:val="clear" w:color="auto" w:fill="FFFFFF"/>
        <w:rPr>
          <w:rFonts w:ascii="Arial" w:hAnsi="Arial" w:cs="Arial"/>
          <w:color w:val="9C9C9C"/>
          <w:sz w:val="26"/>
          <w:szCs w:val="26"/>
        </w:rPr>
      </w:pPr>
      <w:r>
        <w:rPr>
          <w:rFonts w:ascii="Arial" w:hAnsi="Arial" w:cs="Arial"/>
          <w:color w:val="9C9C9C"/>
          <w:sz w:val="26"/>
          <w:szCs w:val="26"/>
        </w:rPr>
        <w:t>Начальник отдела по экономике и развитию предпринимательства</w:t>
      </w:r>
    </w:p>
    <w:p w:rsidR="0090145C" w:rsidRDefault="0090145C" w:rsidP="0090145C">
      <w:pPr>
        <w:shd w:val="clear" w:color="auto" w:fill="FFFFFF"/>
        <w:spacing w:line="421" w:lineRule="atLeast"/>
        <w:rPr>
          <w:rFonts w:ascii="clear_sansbold" w:hAnsi="clear_sansbold" w:cs="Arial"/>
          <w:color w:val="3D3D3D"/>
          <w:sz w:val="40"/>
          <w:szCs w:val="40"/>
        </w:rPr>
      </w:pPr>
      <w:r>
        <w:rPr>
          <w:rFonts w:ascii="clear_sansbold" w:hAnsi="clear_sansbold" w:cs="Arial"/>
          <w:color w:val="3D3D3D"/>
          <w:sz w:val="40"/>
          <w:szCs w:val="40"/>
        </w:rPr>
        <w:t>Корженкова Юлия Степановна</w:t>
      </w:r>
    </w:p>
    <w:p w:rsidR="0090145C" w:rsidRDefault="0090145C" w:rsidP="0090145C">
      <w:pPr>
        <w:shd w:val="clear" w:color="auto" w:fill="FFFFFF"/>
        <w:spacing w:line="240" w:lineRule="auto"/>
        <w:rPr>
          <w:rFonts w:ascii="Arial" w:hAnsi="Arial" w:cs="Arial"/>
          <w:color w:val="000000"/>
          <w:szCs w:val="24"/>
        </w:rPr>
      </w:pPr>
      <w:r>
        <w:rPr>
          <w:rFonts w:ascii="clear_sans_mediumregular" w:hAnsi="clear_sans_mediumregular" w:cs="Arial"/>
          <w:color w:val="000000"/>
        </w:rPr>
        <w:t>Телефон:</w:t>
      </w:r>
      <w:r>
        <w:rPr>
          <w:rFonts w:ascii="Arial" w:hAnsi="Arial" w:cs="Arial"/>
          <w:color w:val="000000"/>
        </w:rPr>
        <w:t>8 (84167)2-14-81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lear_sans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medium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0145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66FC3-EB90-4C80-B76B-D7F2D6EC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0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8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29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30465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4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17497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56602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25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84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04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28338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11812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57980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4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48108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69773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7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60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6637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92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594818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12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639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88419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44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300335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63085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01118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57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90078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39464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56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29100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42150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03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120410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901878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19315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12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242328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41453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87924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23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86124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603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31404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202768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4917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36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4041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49043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9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3025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710908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1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023923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1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8228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2987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98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0881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551999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8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090694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5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63959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88972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30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755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50007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01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889449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5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14256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65174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41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5642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463568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90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638363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09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55146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81630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40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23839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343878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12675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99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27473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39501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29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350657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36093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38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494746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4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3524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16190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1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33046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800149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74632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01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26072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984605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92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42607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62518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61995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0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74999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8104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92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123217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68513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0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13320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32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29971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6952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64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37739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28316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01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808777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5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37285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85510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33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92245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424483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4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44379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26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74237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34070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3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24127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774709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82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515583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79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88086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93090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7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26663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258437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769945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48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39120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22365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67889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634858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576172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50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47837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09435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46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962232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223602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701451">
                                                          <w:marLeft w:val="49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7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90252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50906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3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dobsk.pnzreg.ru/virtual-reception/phonebook/95848/" TargetMode="External"/><Relationship Id="rId13" Type="http://schemas.openxmlformats.org/officeDocument/2006/relationships/hyperlink" Target="https://serdobsk.pnzreg.ru/virtual-reception/phonebook/12261/" TargetMode="External"/><Relationship Id="rId18" Type="http://schemas.openxmlformats.org/officeDocument/2006/relationships/hyperlink" Target="https://serdobsk.pnzreg.ru/virtual-reception/phonebook/1223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erdobsk.pnzreg.ru/virtual-reception/phonebook/176999/" TargetMode="External"/><Relationship Id="rId7" Type="http://schemas.openxmlformats.org/officeDocument/2006/relationships/hyperlink" Target="https://serdobsk.pnzreg.ru/virtual-reception/phonebook/109068/" TargetMode="External"/><Relationship Id="rId12" Type="http://schemas.openxmlformats.org/officeDocument/2006/relationships/hyperlink" Target="https://serdobsk.pnzreg.ru/virtual-reception/phonebook/252896/" TargetMode="External"/><Relationship Id="rId17" Type="http://schemas.openxmlformats.org/officeDocument/2006/relationships/hyperlink" Target="https://serdobsk.pnzreg.ru/virtual-reception/phonebook/12258/" TargetMode="External"/><Relationship Id="rId25" Type="http://schemas.openxmlformats.org/officeDocument/2006/relationships/hyperlink" Target="https://serdobsk.pnzreg.ru/virtual-reception/phonebook/9636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rdobsk.pnzreg.ru/virtual-reception/phonebook/12237/" TargetMode="External"/><Relationship Id="rId20" Type="http://schemas.openxmlformats.org/officeDocument/2006/relationships/hyperlink" Target="https://serdobsk.pnzreg.ru/virtual-reception/phonebook/12254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dobsk.pnzreg.ru/virtual-reception/phonebook/280415/" TargetMode="External"/><Relationship Id="rId11" Type="http://schemas.openxmlformats.org/officeDocument/2006/relationships/hyperlink" Target="https://serdobsk.pnzreg.ru/virtual-reception/phonebook/12263/" TargetMode="External"/><Relationship Id="rId24" Type="http://schemas.openxmlformats.org/officeDocument/2006/relationships/hyperlink" Target="https://serdobsk.pnzreg.ru/virtual-reception/phonebook/12257/" TargetMode="External"/><Relationship Id="rId5" Type="http://schemas.openxmlformats.org/officeDocument/2006/relationships/hyperlink" Target="https://serdobsk.pnzreg.ru/virtual-reception/phonebook/12205/" TargetMode="External"/><Relationship Id="rId15" Type="http://schemas.openxmlformats.org/officeDocument/2006/relationships/hyperlink" Target="https://serdobsk.pnzreg.ru/virtual-reception/phonebook/12228/" TargetMode="External"/><Relationship Id="rId23" Type="http://schemas.openxmlformats.org/officeDocument/2006/relationships/hyperlink" Target="https://serdobsk.pnzreg.ru/virtual-reception/phonebook/12270/" TargetMode="External"/><Relationship Id="rId10" Type="http://schemas.openxmlformats.org/officeDocument/2006/relationships/hyperlink" Target="https://serdobsk.pnzreg.ru/virtual-reception/phonebook/280417/" TargetMode="External"/><Relationship Id="rId19" Type="http://schemas.openxmlformats.org/officeDocument/2006/relationships/hyperlink" Target="https://serdobsk.pnzreg.ru/virtual-reception/phonebook/12240/" TargetMode="External"/><Relationship Id="rId4" Type="http://schemas.openxmlformats.org/officeDocument/2006/relationships/hyperlink" Target="mailto:serdr_adm@sura.ru" TargetMode="External"/><Relationship Id="rId9" Type="http://schemas.openxmlformats.org/officeDocument/2006/relationships/hyperlink" Target="https://serdobsk.pnzreg.ru/virtual-reception/phonebook/231177/" TargetMode="External"/><Relationship Id="rId14" Type="http://schemas.openxmlformats.org/officeDocument/2006/relationships/hyperlink" Target="https://serdobsk.pnzreg.ru/virtual-reception/phonebook/12259/" TargetMode="External"/><Relationship Id="rId22" Type="http://schemas.openxmlformats.org/officeDocument/2006/relationships/hyperlink" Target="https://serdobsk.pnzreg.ru/virtual-reception/phonebook/1225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2021-10-15T05:46:00Z</dcterms:modified>
</cp:coreProperties>
</file>