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BC2" w:rsidRDefault="008C5BC2" w:rsidP="008C5BC2">
      <w:pPr>
        <w:pStyle w:val="1"/>
        <w:spacing w:before="0"/>
        <w:jc w:val="center"/>
        <w:textAlignment w:val="baseline"/>
        <w:rPr>
          <w:rFonts w:ascii="Roboto-Medium" w:hAnsi="Roboto-Medium"/>
          <w:color w:val="000000"/>
          <w:sz w:val="48"/>
          <w:szCs w:val="48"/>
          <w:lang w:eastAsia="ru-RU"/>
        </w:rPr>
      </w:pPr>
      <w:r>
        <w:rPr>
          <w:rFonts w:ascii="Roboto-Medium" w:hAnsi="Roboto-Medium"/>
          <w:color w:val="000000"/>
        </w:rPr>
        <w:fldChar w:fldCharType="begin"/>
      </w:r>
      <w:r>
        <w:rPr>
          <w:rFonts w:ascii="Roboto-Medium" w:hAnsi="Roboto-Medium"/>
          <w:color w:val="000000"/>
        </w:rPr>
        <w:instrText xml:space="preserve"> HYPERLINK "http://kspzhel.ru/2021/05/21/%d1%81%d0%b2%d0%b5%d0%b4%d0%b5%d0%bd%d0%b8%d1%8f-%d0%be-%d0%b4%d0%be%d1%85%d0%be%d0%b4%d0%b0%d1%85-%d0%be%d0%b1-%d0%b8%d0%bc%d1%83%d1%89%d0%b5%d1%81%d1%82%d0%b2%d0%b5-%d0%b8-%d0%be%d0%b1%d1%8f%d0%b7-2/" \o "</w:instrText>
      </w:r>
      <w:r>
        <w:rPr>
          <w:rFonts w:ascii="Roboto-Medium" w:hAnsi="Roboto-Medium" w:hint="eastAsia"/>
          <w:color w:val="000000"/>
        </w:rPr>
        <w:instrText>СВЕДЕНИЯ</w:instrText>
      </w:r>
      <w:r>
        <w:rPr>
          <w:rFonts w:ascii="Roboto-Medium" w:hAnsi="Roboto-Medium"/>
          <w:color w:val="000000"/>
        </w:rPr>
        <w:instrText xml:space="preserve"> </w:instrText>
      </w:r>
      <w:r>
        <w:rPr>
          <w:rFonts w:ascii="Roboto-Medium" w:hAnsi="Roboto-Medium" w:hint="eastAsia"/>
          <w:color w:val="000000"/>
        </w:rPr>
        <w:instrText>О</w:instrText>
      </w:r>
      <w:r>
        <w:rPr>
          <w:rFonts w:ascii="Roboto-Medium" w:hAnsi="Roboto-Medium"/>
          <w:color w:val="000000"/>
        </w:rPr>
        <w:instrText xml:space="preserve"> </w:instrText>
      </w:r>
      <w:r>
        <w:rPr>
          <w:rFonts w:ascii="Roboto-Medium" w:hAnsi="Roboto-Medium" w:hint="eastAsia"/>
          <w:color w:val="000000"/>
        </w:rPr>
        <w:instrText>ДОХОДАХ</w:instrText>
      </w:r>
      <w:r>
        <w:rPr>
          <w:rFonts w:ascii="Roboto-Medium" w:hAnsi="Roboto-Medium"/>
          <w:color w:val="000000"/>
        </w:rPr>
        <w:instrText xml:space="preserve"> </w:instrText>
      </w:r>
      <w:r>
        <w:rPr>
          <w:rFonts w:ascii="Roboto-Medium" w:hAnsi="Roboto-Medium" w:hint="eastAsia"/>
          <w:color w:val="000000"/>
        </w:rPr>
        <w:instrText>С</w:instrText>
      </w:r>
      <w:r>
        <w:rPr>
          <w:rFonts w:ascii="Roboto-Medium" w:hAnsi="Roboto-Medium"/>
          <w:color w:val="000000"/>
        </w:rPr>
        <w:instrText xml:space="preserve"> 01.01.2020 </w:instrText>
      </w:r>
      <w:r>
        <w:rPr>
          <w:rFonts w:ascii="Roboto-Medium" w:hAnsi="Roboto-Medium" w:hint="eastAsia"/>
          <w:color w:val="000000"/>
        </w:rPr>
        <w:instrText>г</w:instrText>
      </w:r>
      <w:r>
        <w:rPr>
          <w:rFonts w:ascii="Roboto-Medium" w:hAnsi="Roboto-Medium"/>
          <w:color w:val="000000"/>
        </w:rPr>
        <w:instrText xml:space="preserve">. </w:instrText>
      </w:r>
      <w:r>
        <w:rPr>
          <w:rFonts w:ascii="Roboto-Medium" w:hAnsi="Roboto-Medium" w:hint="eastAsia"/>
          <w:color w:val="000000"/>
        </w:rPr>
        <w:instrText>ПО</w:instrText>
      </w:r>
      <w:r>
        <w:rPr>
          <w:rFonts w:ascii="Roboto-Medium" w:hAnsi="Roboto-Medium"/>
          <w:color w:val="000000"/>
        </w:rPr>
        <w:instrText xml:space="preserve"> 31.12.2020 </w:instrText>
      </w:r>
      <w:r>
        <w:rPr>
          <w:rFonts w:ascii="Roboto-Medium" w:hAnsi="Roboto-Medium" w:hint="eastAsia"/>
          <w:color w:val="000000"/>
        </w:rPr>
        <w:instrText>г</w:instrText>
      </w:r>
      <w:r>
        <w:rPr>
          <w:rFonts w:ascii="Roboto-Medium" w:hAnsi="Roboto-Medium"/>
          <w:color w:val="000000"/>
        </w:rPr>
        <w:instrText xml:space="preserve">." </w:instrText>
      </w:r>
      <w:r>
        <w:rPr>
          <w:rFonts w:ascii="Roboto-Medium" w:hAnsi="Roboto-Medium"/>
          <w:color w:val="000000"/>
        </w:rPr>
        <w:fldChar w:fldCharType="separate"/>
      </w:r>
      <w:r>
        <w:rPr>
          <w:rStyle w:val="a5"/>
          <w:rFonts w:ascii="Roboto-Light" w:hAnsi="Roboto-Light"/>
          <w:color w:val="000000"/>
          <w:bdr w:val="none" w:sz="0" w:space="0" w:color="auto" w:frame="1"/>
        </w:rPr>
        <w:t>СВЕДЕНИЯ О ДОХОДАХ С 01.01.2020 г. ПО 31.12.2020 г.</w:t>
      </w:r>
      <w:r>
        <w:rPr>
          <w:rFonts w:ascii="Roboto-Medium" w:hAnsi="Roboto-Medium"/>
          <w:color w:val="000000"/>
        </w:rPr>
        <w:fldChar w:fldCharType="end"/>
      </w:r>
    </w:p>
    <w:p w:rsidR="008C5BC2" w:rsidRDefault="008C5BC2" w:rsidP="008C5BC2">
      <w:pPr>
        <w:pStyle w:val="has-text-align-right"/>
        <w:spacing w:before="0" w:beforeAutospacing="0" w:after="0" w:afterAutospacing="0" w:line="300" w:lineRule="atLeast"/>
        <w:jc w:val="righ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Приложение 2</w:t>
      </w:r>
    </w:p>
    <w:p w:rsidR="008C5BC2" w:rsidRDefault="008C5BC2" w:rsidP="008C5BC2">
      <w:pPr>
        <w:pStyle w:val="has-text-align-right"/>
        <w:spacing w:before="0" w:beforeAutospacing="0" w:after="0" w:afterAutospacing="0" w:line="300" w:lineRule="atLeast"/>
        <w:jc w:val="righ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к распоряжению председателя</w:t>
      </w:r>
    </w:p>
    <w:p w:rsidR="008C5BC2" w:rsidRDefault="008C5BC2" w:rsidP="008C5BC2">
      <w:pPr>
        <w:pStyle w:val="has-text-align-right"/>
        <w:spacing w:before="0" w:beforeAutospacing="0" w:after="0" w:afterAutospacing="0" w:line="300" w:lineRule="atLeast"/>
        <w:jc w:val="righ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Контрольно-счетной палаты</w:t>
      </w:r>
    </w:p>
    <w:p w:rsidR="008C5BC2" w:rsidRDefault="008C5BC2" w:rsidP="008C5BC2">
      <w:pPr>
        <w:pStyle w:val="has-text-align-right"/>
        <w:spacing w:before="0" w:beforeAutospacing="0" w:after="0" w:afterAutospacing="0" w:line="300" w:lineRule="atLeast"/>
        <w:jc w:val="righ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города Железногорска</w:t>
      </w:r>
    </w:p>
    <w:p w:rsidR="008C5BC2" w:rsidRDefault="008C5BC2" w:rsidP="008C5BC2">
      <w:pPr>
        <w:pStyle w:val="has-text-align-right"/>
        <w:spacing w:before="0" w:beforeAutospacing="0" w:after="0" w:afterAutospacing="0" w:line="300" w:lineRule="atLeast"/>
        <w:jc w:val="righ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№ 34 от 11.05.2018 г.</w:t>
      </w:r>
    </w:p>
    <w:p w:rsidR="008C5BC2" w:rsidRDefault="008C5BC2" w:rsidP="008C5BC2">
      <w:pPr>
        <w:pStyle w:val="has-text-align-center"/>
        <w:spacing w:before="0" w:beforeAutospacing="0" w:after="0" w:afterAutospacing="0" w:line="300" w:lineRule="atLeast"/>
        <w:jc w:val="center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Style w:val="a4"/>
          <w:rFonts w:ascii="roboto" w:hAnsi="roboto" w:cs="Arial"/>
          <w:i/>
          <w:iCs/>
          <w:color w:val="000000"/>
          <w:sz w:val="34"/>
          <w:szCs w:val="34"/>
          <w:bdr w:val="none" w:sz="0" w:space="0" w:color="auto" w:frame="1"/>
        </w:rPr>
        <w:t>СВЕДЕНИЯ</w:t>
      </w:r>
    </w:p>
    <w:p w:rsidR="008C5BC2" w:rsidRDefault="008C5BC2" w:rsidP="008C5BC2">
      <w:pPr>
        <w:pStyle w:val="has-text-align-center"/>
        <w:spacing w:before="0" w:beforeAutospacing="0" w:after="0" w:afterAutospacing="0" w:line="300" w:lineRule="atLeast"/>
        <w:jc w:val="center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Style w:val="a4"/>
          <w:rFonts w:ascii="roboto" w:hAnsi="roboto" w:cs="Arial"/>
          <w:i/>
          <w:iCs/>
          <w:color w:val="000000"/>
          <w:sz w:val="34"/>
          <w:szCs w:val="34"/>
          <w:bdr w:val="none" w:sz="0" w:space="0" w:color="auto" w:frame="1"/>
        </w:rPr>
        <w:t>О ДОХОДАХ, ОБ ИМУЩЕСТВЕ И ОБЯЗАТЕЛЬСТВАХ ИМУЩЕСТВЕННОГО ХАРАКТЕРА ЛИЦ,</w:t>
      </w:r>
    </w:p>
    <w:p w:rsidR="008C5BC2" w:rsidRDefault="008C5BC2" w:rsidP="008C5BC2">
      <w:pPr>
        <w:pStyle w:val="has-text-align-center"/>
        <w:spacing w:before="0" w:beforeAutospacing="0" w:after="0" w:afterAutospacing="0" w:line="300" w:lineRule="atLeast"/>
        <w:jc w:val="center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Style w:val="a4"/>
          <w:rFonts w:ascii="roboto" w:hAnsi="roboto" w:cs="Arial"/>
          <w:i/>
          <w:iCs/>
          <w:color w:val="000000"/>
          <w:sz w:val="34"/>
          <w:szCs w:val="34"/>
          <w:bdr w:val="none" w:sz="0" w:space="0" w:color="auto" w:frame="1"/>
        </w:rPr>
        <w:t>ЗАМЕЩАЮЩИХ ДОЛЖНОСТИ МУНИЦИПАЛЬНОЙ СЛУЖБЫ В КОНТРОЛЬНО – СЧЕТНОЙ ПАЛАТЕ ГОРОДА ЖЕЛЕЗНОГОРСКА,</w:t>
      </w:r>
    </w:p>
    <w:p w:rsidR="008C5BC2" w:rsidRDefault="008C5BC2" w:rsidP="008C5BC2">
      <w:pPr>
        <w:pStyle w:val="has-text-align-center"/>
        <w:spacing w:before="0" w:beforeAutospacing="0" w:after="0" w:afterAutospacing="0" w:line="300" w:lineRule="atLeast"/>
        <w:jc w:val="center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Style w:val="a4"/>
          <w:rFonts w:ascii="roboto" w:hAnsi="roboto" w:cs="Arial"/>
          <w:i/>
          <w:iCs/>
          <w:color w:val="000000"/>
          <w:sz w:val="34"/>
          <w:szCs w:val="34"/>
          <w:bdr w:val="none" w:sz="0" w:space="0" w:color="auto" w:frame="1"/>
        </w:rPr>
        <w:t>ИХ СУПРУГИ (СУПРУГА) И НЕСОВЕРШЕННОЛЕТНИХ ДЕТЕЙ</w:t>
      </w:r>
    </w:p>
    <w:p w:rsidR="008C5BC2" w:rsidRDefault="008C5BC2" w:rsidP="008C5BC2">
      <w:pPr>
        <w:pStyle w:val="has-text-align-center"/>
        <w:spacing w:before="0" w:beforeAutospacing="0" w:after="0" w:afterAutospacing="0" w:line="300" w:lineRule="atLeast"/>
        <w:jc w:val="center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Style w:val="a4"/>
          <w:rFonts w:ascii="roboto" w:hAnsi="roboto" w:cs="Arial"/>
          <w:i/>
          <w:iCs/>
          <w:color w:val="000000"/>
          <w:sz w:val="34"/>
          <w:szCs w:val="34"/>
          <w:bdr w:val="none" w:sz="0" w:space="0" w:color="auto" w:frame="1"/>
        </w:rPr>
        <w:t>ЗА ОТЧЕТНЫЙ ПЕРИОД С 01.01.2020 г. ПО 31.12.2020 г.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829"/>
        <w:gridCol w:w="3493"/>
        <w:gridCol w:w="1716"/>
        <w:gridCol w:w="1650"/>
        <w:gridCol w:w="1394"/>
        <w:gridCol w:w="1664"/>
        <w:gridCol w:w="868"/>
        <w:gridCol w:w="1121"/>
      </w:tblGrid>
      <w:tr w:rsidR="008C5BC2" w:rsidTr="008C5BC2">
        <w:trPr>
          <w:gridAfter w:val="5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pPr>
              <w:rPr>
                <w:szCs w:val="24"/>
              </w:rPr>
            </w:pPr>
            <w:r>
              <w:t>Ф.И.О. должность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Декларированный годовой доход за 2020 г. (руб.)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Перечень объектов недвижимого имущества, находящихся в пользовании</w:t>
            </w:r>
          </w:p>
        </w:tc>
        <w:bookmarkStart w:id="0" w:name="_GoBack"/>
        <w:bookmarkEnd w:id="0"/>
      </w:tr>
      <w:tr w:rsidR="008C5BC2" w:rsidTr="008C5BC2">
        <w:trPr>
          <w:gridAfter w:val="2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Площадь (кв.м.)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Страна расположения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Воронина Елена Николаевна, председатель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1 238 265,35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 xml:space="preserve">Земельный участок для ведения личного подсобного хозяйства (Общая совместная собственность);Жилой дом (Общая совместная собственность);Двухкомнатная квартира (Общая совместная собственность);Однокомнатная </w:t>
            </w:r>
            <w:r>
              <w:lastRenderedPageBreak/>
              <w:t>квартира (Индивидуальная собственность).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lastRenderedPageBreak/>
              <w:t>3 655,0                 104,9       59,9           35,4  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             Россия       Россия    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ХУНДАЙ КРЕТА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 Супруг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535 137,8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Земельный участок для ведения личного подсобного хозяйства (Общая совместная собственность);Жилой дом (Общая совместная собственность);Двухкомнатная квартира (Общая совместная собственность).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3655,00                 104,9       59,9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             Россия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МИЦУБИСИ SPACE GEAR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9 199,43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Квартира, бессрочное пользование с 2017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59,9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Васильева Эллина Павловна, начальник экспертно-аналитического отдела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873 771,08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1. Земельный участок под индивидуальное жилищное строительство (общая долевая, 1/5); 2. Трехкомнатная квартира (общая совместная собственность);3.Четырехкомнатная квартира (общая совместная собственность)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1000,0             90,3       78,5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         Россия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10 035,31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Земельный участок под индивидуальное жилищное строительство (общая долевая, 1/5).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Трехкомнатная квартира, бессрочное пользование с 2014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90,3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Несовершеннолет</w:t>
            </w:r>
            <w:r>
              <w:lastRenderedPageBreak/>
              <w:t>ний ребёнок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lastRenderedPageBreak/>
              <w:t>10 035,36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 xml:space="preserve">Земельный участок под индивидуальное жилищное </w:t>
            </w:r>
            <w:r>
              <w:lastRenderedPageBreak/>
              <w:t>строительство (общая долевая, 1/5).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lastRenderedPageBreak/>
              <w:t>1000,00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 xml:space="preserve">Трехкомнатная квартира, </w:t>
            </w:r>
            <w:r>
              <w:lastRenderedPageBreak/>
              <w:t>бессрочное пользование с 2014 года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lastRenderedPageBreak/>
              <w:t>90,3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Сычева Юлия Викторовна, начальник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1 262 718,32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Трехкомнатная квартира (Индивидуальная собственность).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83,1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4043,0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Супруг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729 820,41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Земельный участок под индивидуальное жилищное строительство (Индивидуальная собственность);Земельный участок для сельскохозяйственного использования (Общая долевая 1/2);Гараж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4043,0               40000,0             32,5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           Россия             Россия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НИССАН QASHQAI J11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Квартира, бессрочное пользование с 2012 года.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83,1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</w:t>
            </w:r>
          </w:p>
        </w:tc>
      </w:tr>
      <w:tr w:rsidR="008C5BC2" w:rsidTr="008C5BC2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Несовершеннолетний ребёнок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10043,64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1.Квартира, бессрочное пользование с 2012 года;</w:t>
            </w:r>
            <w:r>
              <w:br/>
              <w:t>2. 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83,1       4043,0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30" w:type="dxa"/>
              <w:left w:w="150" w:type="dxa"/>
              <w:bottom w:w="30" w:type="dxa"/>
              <w:right w:w="30" w:type="dxa"/>
            </w:tcMar>
            <w:vAlign w:val="bottom"/>
            <w:hideMark/>
          </w:tcPr>
          <w:p w:rsidR="008C5BC2" w:rsidRDefault="008C5BC2">
            <w:r>
              <w:t>Россия       Россия</w:t>
            </w:r>
          </w:p>
        </w:tc>
      </w:tr>
    </w:tbl>
    <w:p w:rsidR="008C5BC2" w:rsidRDefault="008C5BC2" w:rsidP="008C5BC2">
      <w:pPr>
        <w:pStyle w:val="a3"/>
        <w:spacing w:before="0" w:beforeAutospacing="0" w:after="0" w:afterAutospacing="0" w:line="300" w:lineRule="atLeas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lastRenderedPageBreak/>
        <w:t>  Председатель Контрольно-счетной палаты города Железногорска                                                  Е.Н. Воронина</w:t>
      </w:r>
    </w:p>
    <w:p w:rsidR="008C5BC2" w:rsidRDefault="008C5BC2" w:rsidP="008C5BC2">
      <w:pPr>
        <w:pStyle w:val="a3"/>
        <w:spacing w:before="0" w:beforeAutospacing="0" w:after="0" w:afterAutospacing="0" w:line="300" w:lineRule="atLeas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 xml:space="preserve">  Ответственный </w:t>
      </w:r>
      <w:proofErr w:type="gramStart"/>
      <w:r>
        <w:rPr>
          <w:rFonts w:ascii="roboto" w:hAnsi="roboto" w:cs="Arial"/>
          <w:i/>
          <w:iCs/>
          <w:color w:val="000000"/>
          <w:sz w:val="34"/>
          <w:szCs w:val="34"/>
        </w:rPr>
        <w:t>исполнитель:   </w:t>
      </w:r>
      <w:proofErr w:type="gramEnd"/>
      <w:r>
        <w:rPr>
          <w:rFonts w:ascii="roboto" w:hAnsi="roboto" w:cs="Arial"/>
          <w:i/>
          <w:iCs/>
          <w:color w:val="000000"/>
          <w:sz w:val="34"/>
          <w:szCs w:val="34"/>
        </w:rPr>
        <w:t>                                                                                                              А.Л. Каплунова</w:t>
      </w:r>
    </w:p>
    <w:p w:rsidR="008C5BC2" w:rsidRDefault="008C5BC2" w:rsidP="008C5BC2">
      <w:pPr>
        <w:pStyle w:val="a3"/>
        <w:spacing w:before="0" w:beforeAutospacing="0" w:after="0" w:afterAutospacing="0" w:line="300" w:lineRule="atLeast"/>
        <w:textAlignment w:val="baseline"/>
        <w:rPr>
          <w:rFonts w:ascii="roboto" w:hAnsi="roboto" w:cs="Arial"/>
          <w:i/>
          <w:iCs/>
          <w:color w:val="000000"/>
          <w:sz w:val="34"/>
          <w:szCs w:val="34"/>
        </w:rPr>
      </w:pPr>
      <w:r>
        <w:rPr>
          <w:rFonts w:ascii="roboto" w:hAnsi="roboto" w:cs="Arial"/>
          <w:i/>
          <w:iCs/>
          <w:color w:val="000000"/>
          <w:sz w:val="34"/>
          <w:szCs w:val="34"/>
        </w:rPr>
        <w:t>  тел: 7-71-14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Roboto-Ligh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BC2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7E353-64C9-4C56-A41A-2A3FECC1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has-text-align-right">
    <w:name w:val="has-text-align-right"/>
    <w:basedOn w:val="a"/>
    <w:rsid w:val="008C5B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has-text-align-center">
    <w:name w:val="has-text-align-center"/>
    <w:basedOn w:val="a"/>
    <w:rsid w:val="008C5BC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2021-09-17T05:40:00Z</dcterms:modified>
</cp:coreProperties>
</file>