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7B7179">
        <w:t>актера за период с 1 января 2020 г. по 31 декабря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AC2FE8" w:rsidRPr="00CA1DC7" w:rsidTr="007B717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7B717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E1702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="00AC2FE8">
              <w:rPr>
                <w:sz w:val="22"/>
                <w:szCs w:val="22"/>
              </w:rPr>
              <w:t xml:space="preserve"> администрации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79" w:rsidRDefault="00091CA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0145EE" w:rsidRDefault="00091CA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Фольксв</w:t>
            </w:r>
            <w:r w:rsidR="007B7179">
              <w:rPr>
                <w:sz w:val="22"/>
                <w:szCs w:val="22"/>
              </w:rPr>
              <w:t>агенТ</w:t>
            </w:r>
            <w:proofErr w:type="spellEnd"/>
            <w:proofErr w:type="gramStart"/>
            <w:r w:rsidR="007B7179">
              <w:rPr>
                <w:sz w:val="22"/>
                <w:szCs w:val="22"/>
                <w:lang w:val="en-US"/>
              </w:rPr>
              <w:t>OUAREG</w:t>
            </w:r>
            <w:proofErr w:type="gramEnd"/>
            <w:r w:rsidR="000145EE">
              <w:rPr>
                <w:sz w:val="22"/>
                <w:szCs w:val="22"/>
              </w:rPr>
              <w:t>,</w:t>
            </w:r>
          </w:p>
          <w:p w:rsidR="00AC2FE8" w:rsidRPr="00A837F7" w:rsidRDefault="007B717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  <w:r w:rsidR="000145E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8513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1 584</w:t>
            </w:r>
            <w:r w:rsidR="00091CAA">
              <w:rPr>
                <w:sz w:val="22"/>
                <w:szCs w:val="22"/>
              </w:rPr>
              <w:t> 042,16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F143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F1437D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C2FE8" w:rsidRPr="00A837F7" w:rsidRDefault="007B7179" w:rsidP="007B7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МОККА, </w:t>
            </w:r>
            <w:r w:rsidR="00852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7B717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677 672,13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248C8">
        <w:t>актера за период с 1 января 2020</w:t>
      </w:r>
      <w:r>
        <w:t xml:space="preserve"> г. по 31 декабр</w:t>
      </w:r>
      <w:r w:rsidR="004248C8">
        <w:t>я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418"/>
        <w:gridCol w:w="2721"/>
      </w:tblGrid>
      <w:tr w:rsidR="00E1702E" w:rsidRPr="00CA1DC7" w:rsidTr="00E1702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E1702E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E1702E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E1702E" w:rsidRPr="00CA1DC7" w:rsidTr="00E1702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Артёмов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7221" w:rsidRDefault="003D7221" w:rsidP="003D7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E1702E" w:rsidRDefault="00852282" w:rsidP="003D7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3D7221">
              <w:rPr>
                <w:sz w:val="22"/>
                <w:szCs w:val="22"/>
              </w:rPr>
              <w:t>ебный</w:t>
            </w:r>
            <w:proofErr w:type="spellEnd"/>
          </w:p>
          <w:p w:rsidR="003D7221" w:rsidRDefault="003D7221" w:rsidP="003D7221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2568,0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105,20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700CBE" w:rsidRDefault="00700CB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7152D9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3110,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 г.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Патриот,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 г.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  <w:r w:rsidR="005F340A">
              <w:rPr>
                <w:sz w:val="22"/>
                <w:szCs w:val="22"/>
              </w:rPr>
              <w:t xml:space="preserve"> 217130, 2011 г.</w:t>
            </w:r>
          </w:p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5F340A" w:rsidRDefault="005F340A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817712,</w:t>
            </w:r>
          </w:p>
          <w:p w:rsidR="005F340A" w:rsidRPr="00A837F7" w:rsidRDefault="005F340A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4248C8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621 728,16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5F340A">
            <w:pPr>
              <w:rPr>
                <w:sz w:val="22"/>
                <w:szCs w:val="22"/>
              </w:rPr>
            </w:pPr>
          </w:p>
          <w:p w:rsid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1702E" w:rsidRPr="005F340A" w:rsidRDefault="00E1702E" w:rsidP="005F340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52282" w:rsidRDefault="00852282" w:rsidP="008522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Приуса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852282" w:rsidRDefault="00852282" w:rsidP="008522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дебный</w:t>
            </w:r>
            <w:proofErr w:type="spellEnd"/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5F340A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4248C8" w:rsidP="0042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821 237,20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</w:tbl>
    <w:p w:rsidR="00E1702E" w:rsidRPr="00CA1DC7" w:rsidRDefault="00E1702E" w:rsidP="00E1702E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1702E" w:rsidRPr="00CA1DC7" w:rsidRDefault="00E1702E" w:rsidP="00E1702E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E1702E" w:rsidRDefault="00E1702E" w:rsidP="00E1702E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E1702E" w:rsidRDefault="00E1702E" w:rsidP="00E1702E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AC2FE8" w:rsidRDefault="00E1702E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</w:t>
      </w:r>
      <w:r w:rsidR="00AC2FE8">
        <w:t>ведения о доходах, расходах, об имуществе и обязательствах имущественного хар</w:t>
      </w:r>
      <w:r w:rsidR="003D7221">
        <w:t>актера за период с 1 января 2020 г. по 31 декабря 2020</w:t>
      </w:r>
      <w:r w:rsidR="00AC2FE8"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AC2FE8" w:rsidRPr="00CA1DC7" w:rsidTr="008804E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8804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Горбачева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0145EE" w:rsidRDefault="005F340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145EE">
              <w:rPr>
                <w:sz w:val="22"/>
                <w:szCs w:val="22"/>
              </w:rPr>
              <w:t>лавы администрации</w:t>
            </w:r>
          </w:p>
          <w:p w:rsidR="000145EE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</w:t>
            </w:r>
            <w:r w:rsidR="005F340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дебный</w:t>
            </w:r>
            <w:proofErr w:type="spellEnd"/>
            <w:proofErr w:type="gramEnd"/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C2FE8" w:rsidRDefault="00AC2FE8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B21D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804E6">
              <w:rPr>
                <w:sz w:val="22"/>
                <w:szCs w:val="22"/>
              </w:rPr>
              <w:t>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8804E6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8804E6" w:rsidRDefault="00AC2FE8" w:rsidP="008804E6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3D7221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790 632,82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BE212A">
        <w:trPr>
          <w:trHeight w:val="141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BE212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ведения ЛПХ</w:t>
            </w:r>
          </w:p>
          <w:p w:rsidR="00880409" w:rsidRDefault="00880409" w:rsidP="00880409">
            <w:pPr>
              <w:rPr>
                <w:sz w:val="22"/>
                <w:szCs w:val="22"/>
              </w:rPr>
            </w:pPr>
          </w:p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Земельный участок </w:t>
            </w:r>
          </w:p>
          <w:p w:rsidR="00880409" w:rsidRDefault="00880409" w:rsidP="0088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  <w:r>
              <w:rPr>
                <w:sz w:val="22"/>
                <w:szCs w:val="22"/>
              </w:rPr>
              <w:lastRenderedPageBreak/>
              <w:t>ный</w:t>
            </w:r>
          </w:p>
          <w:p w:rsidR="00AC2FE8" w:rsidRDefault="00AC2FE8" w:rsidP="00880409">
            <w:pPr>
              <w:rPr>
                <w:sz w:val="22"/>
                <w:szCs w:val="22"/>
              </w:rPr>
            </w:pPr>
          </w:p>
          <w:p w:rsidR="00880409" w:rsidRPr="00A837F7" w:rsidRDefault="00880409" w:rsidP="0088040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2200,0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Pr="008804E6" w:rsidRDefault="00880409" w:rsidP="008804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4E6" w:rsidRPr="008804E6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Pr="008804E6" w:rsidRDefault="008804E6" w:rsidP="008804E6">
            <w:pPr>
              <w:rPr>
                <w:sz w:val="22"/>
                <w:szCs w:val="22"/>
              </w:rPr>
            </w:pPr>
          </w:p>
          <w:p w:rsidR="008804E6" w:rsidRDefault="008804E6" w:rsidP="008804E6">
            <w:pPr>
              <w:rPr>
                <w:sz w:val="22"/>
                <w:szCs w:val="22"/>
              </w:rPr>
            </w:pPr>
          </w:p>
          <w:p w:rsidR="00AC2FE8" w:rsidRDefault="00AC2FE8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Default="00880409" w:rsidP="008804E6">
            <w:pPr>
              <w:rPr>
                <w:sz w:val="22"/>
                <w:szCs w:val="22"/>
              </w:rPr>
            </w:pPr>
          </w:p>
          <w:p w:rsidR="00880409" w:rsidRPr="00A837F7" w:rsidRDefault="00880409" w:rsidP="0088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A2" w:rsidRDefault="00C812A2" w:rsidP="00C8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812A2" w:rsidRDefault="00C812A2" w:rsidP="00C8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proofErr w:type="spellStart"/>
            <w:r>
              <w:rPr>
                <w:sz w:val="22"/>
                <w:szCs w:val="22"/>
              </w:rPr>
              <w:t>Ларгус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812A2" w:rsidRDefault="00C812A2" w:rsidP="00C81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г.</w:t>
            </w:r>
          </w:p>
          <w:p w:rsidR="00C812A2" w:rsidRDefault="00C812A2" w:rsidP="00AD4B6B">
            <w:pPr>
              <w:rPr>
                <w:sz w:val="22"/>
                <w:szCs w:val="22"/>
              </w:rPr>
            </w:pPr>
          </w:p>
          <w:p w:rsidR="00C812A2" w:rsidRDefault="00C812A2" w:rsidP="00AD4B6B">
            <w:pPr>
              <w:rPr>
                <w:sz w:val="22"/>
                <w:szCs w:val="22"/>
              </w:rPr>
            </w:pPr>
          </w:p>
          <w:p w:rsidR="00AC2FE8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3469Б,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 г.</w:t>
            </w:r>
          </w:p>
          <w:p w:rsidR="008804E6" w:rsidRDefault="008804E6" w:rsidP="00AD4B6B">
            <w:pPr>
              <w:rPr>
                <w:sz w:val="22"/>
                <w:szCs w:val="22"/>
              </w:rPr>
            </w:pPr>
          </w:p>
          <w:p w:rsidR="008804E6" w:rsidRPr="00A837F7" w:rsidRDefault="008804E6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2507A" w:rsidP="00880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285 221,13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8804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812A2" w:rsidRDefault="00C812A2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B2507A">
        <w:t>актера за период с 1 января 2020 г. по 31 декабря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AE600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3" w:rsidRDefault="00AC2FE8" w:rsidP="00AD4B6B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  <w:r w:rsidR="004D78A3" w:rsidRPr="00CA1DC7">
              <w:t xml:space="preserve"> </w:t>
            </w:r>
          </w:p>
          <w:p w:rsidR="00AC2FE8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AE600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AD4B6B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D4B6B">
              <w:rPr>
                <w:sz w:val="22"/>
                <w:szCs w:val="22"/>
              </w:rPr>
              <w:t>ппарата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21120, 2004 г.</w:t>
            </w:r>
          </w:p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AE6009" w:rsidRDefault="009345E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</w:t>
            </w:r>
            <w:r w:rsidR="00700C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</w:t>
            </w:r>
          </w:p>
          <w:p w:rsidR="00205902" w:rsidRPr="00A837F7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81C8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730 771,93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C812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AE6009" w:rsidRDefault="00AE60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345EE">
              <w:rPr>
                <w:sz w:val="22"/>
                <w:szCs w:val="22"/>
              </w:rPr>
              <w:t>втомобиль</w:t>
            </w:r>
          </w:p>
          <w:p w:rsidR="00AE6009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</w:t>
            </w:r>
            <w:r w:rsidR="00AE60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03,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 г.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206,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81C8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413 245,63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lastRenderedPageBreak/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B2507A">
        <w:t>актера за период с 1 января 2020</w:t>
      </w:r>
      <w:r w:rsidR="004A0AA5">
        <w:t xml:space="preserve"> г. по 3</w:t>
      </w:r>
      <w:r w:rsidR="00B2507A">
        <w:t>1 декабря 2020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12"/>
        <w:gridCol w:w="1673"/>
        <w:gridCol w:w="2863"/>
      </w:tblGrid>
      <w:tr w:rsidR="00AC2FE8" w:rsidRPr="00CA1DC7" w:rsidTr="004D0DC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4D0DC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Пунтус</w:t>
            </w:r>
            <w:proofErr w:type="spellEnd"/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экономики, анализа и прогнозирования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tabs>
                <w:tab w:val="left" w:pos="8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2507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640 731,71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DCF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600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AE6009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109,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 г.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Pr="00A837F7" w:rsidRDefault="004D0DCF" w:rsidP="00F10831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2507A" w:rsidP="00B25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522 799,07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F10831" w:rsidRDefault="00F10831" w:rsidP="00AC2FE8"/>
    <w:p w:rsidR="00F10831" w:rsidRDefault="00F10831" w:rsidP="00AC2FE8"/>
    <w:p w:rsidR="00F10831" w:rsidRDefault="00F10831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AC2FE8" w:rsidRDefault="00AC2FE8" w:rsidP="00AC2FE8"/>
    <w:p w:rsidR="00385B3E" w:rsidRDefault="00385B3E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</w:t>
      </w:r>
      <w:r w:rsidR="00B2507A">
        <w:t>ера за период с 1 января 2020 г. по 31 декабря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093C8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093C8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</w:t>
            </w:r>
            <w:r w:rsidR="00BB57FA">
              <w:rPr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B57F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BB57FA">
              <w:rPr>
                <w:sz w:val="22"/>
                <w:szCs w:val="22"/>
              </w:rPr>
              <w:t>инансового отдела администрации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7152D9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C23914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B2507A">
              <w:rPr>
                <w:sz w:val="22"/>
                <w:szCs w:val="22"/>
              </w:rPr>
              <w:t>6 269,60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BB57FA">
              <w:rPr>
                <w:sz w:val="22"/>
                <w:szCs w:val="22"/>
              </w:rPr>
              <w:t>егковой</w:t>
            </w:r>
          </w:p>
          <w:p w:rsidR="00093C8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93C8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112,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417 428,36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23914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23914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lastRenderedPageBreak/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B91CE2">
        <w:t>актера за период с 1 января 2020</w:t>
      </w:r>
      <w:r w:rsidR="004A0AA5">
        <w:t xml:space="preserve"> г. по 31 декабря</w:t>
      </w:r>
      <w:r w:rsidR="00B91CE2">
        <w:t xml:space="preserve">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1134"/>
        <w:gridCol w:w="1134"/>
        <w:gridCol w:w="709"/>
        <w:gridCol w:w="992"/>
        <w:gridCol w:w="1304"/>
        <w:gridCol w:w="850"/>
        <w:gridCol w:w="1276"/>
        <w:gridCol w:w="1276"/>
        <w:gridCol w:w="1673"/>
        <w:gridCol w:w="2863"/>
      </w:tblGrid>
      <w:tr w:rsidR="00AD4B6B" w:rsidRPr="00CA1DC7" w:rsidTr="00C6708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C6708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BB57F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Семенец</w:t>
            </w:r>
            <w:proofErr w:type="spellEnd"/>
          </w:p>
          <w:p w:rsidR="00BB57F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093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0D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0D560C" w:rsidRDefault="000D560C" w:rsidP="000D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AD4B6B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Pr="00C67085" w:rsidRDefault="000D560C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0D560C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534 017,21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Pr="00A837F7" w:rsidRDefault="000D560C" w:rsidP="000D560C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/>
    <w:p w:rsidR="00AD4B6B" w:rsidRDefault="00AD4B6B"/>
    <w:p w:rsidR="00AD4B6B" w:rsidRDefault="00AD4B6B"/>
    <w:p w:rsidR="00AD4B6B" w:rsidRDefault="00AD4B6B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0D560C" w:rsidRDefault="000D560C"/>
    <w:p w:rsidR="000D560C" w:rsidRDefault="000D560C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713A0">
        <w:t>актера за период с 1 января 20</w:t>
      </w:r>
      <w:r w:rsidR="000D560C">
        <w:t>20 г. по 31 декабря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390"/>
        <w:gridCol w:w="850"/>
        <w:gridCol w:w="1162"/>
        <w:gridCol w:w="1532"/>
        <w:gridCol w:w="1417"/>
        <w:gridCol w:w="2863"/>
      </w:tblGrid>
      <w:tr w:rsidR="00AD4B6B" w:rsidRPr="00CA1DC7" w:rsidTr="00F016B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A82C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837F7">
              <w:rPr>
                <w:sz w:val="22"/>
                <w:szCs w:val="22"/>
              </w:rPr>
              <w:t>располо</w:t>
            </w:r>
            <w:r w:rsidR="00A82CE6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AD4B6B" w:rsidRPr="00A837F7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E43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13A0" w:rsidRDefault="00D713A0" w:rsidP="00D713A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</w:t>
            </w:r>
            <w:r w:rsidR="00A82C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:rsidR="00D713A0" w:rsidRDefault="00D713A0" w:rsidP="00760E3D">
            <w:pPr>
              <w:rPr>
                <w:sz w:val="22"/>
                <w:szCs w:val="22"/>
              </w:rPr>
            </w:pPr>
          </w:p>
          <w:p w:rsidR="00760E3D" w:rsidRDefault="00F016B5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60E3D">
              <w:rPr>
                <w:sz w:val="22"/>
                <w:szCs w:val="22"/>
              </w:rPr>
              <w:t xml:space="preserve"> </w:t>
            </w: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AD4B6B" w:rsidRPr="00A837F7" w:rsidRDefault="00AD4B6B" w:rsidP="00760E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E3D" w:rsidRDefault="00D713A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:rsidR="00760E3D" w:rsidRPr="00A837F7" w:rsidRDefault="00760E3D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Pr="007152D9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0D560C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336 498,17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6B5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8290A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0D560C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227 875,96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lastRenderedPageBreak/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B77CC5" w:rsidRDefault="00B77CC5" w:rsidP="00AD4B6B"/>
    <w:p w:rsidR="00B77CC5" w:rsidRDefault="00B77CC5" w:rsidP="00AD4B6B"/>
    <w:p w:rsidR="00B77CC5" w:rsidRDefault="00B77CC5" w:rsidP="00AD4B6B"/>
    <w:p w:rsidR="00B77CC5" w:rsidRDefault="00B77CC5" w:rsidP="00AD4B6B"/>
    <w:p w:rsidR="00B77CC5" w:rsidRDefault="00B77CC5" w:rsidP="00AD4B6B"/>
    <w:p w:rsidR="00BB57FA" w:rsidRDefault="00BB57FA" w:rsidP="00BB57FA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CE3192">
        <w:t>актера за период с 1 января 2020 г. по 31 декабря 2020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43"/>
        <w:gridCol w:w="1161"/>
        <w:gridCol w:w="871"/>
        <w:gridCol w:w="972"/>
        <w:gridCol w:w="1437"/>
        <w:gridCol w:w="851"/>
        <w:gridCol w:w="1276"/>
        <w:gridCol w:w="1559"/>
        <w:gridCol w:w="1228"/>
        <w:gridCol w:w="2863"/>
      </w:tblGrid>
      <w:tr w:rsidR="00BB57FA" w:rsidRPr="00CA1DC7" w:rsidTr="009679A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4D78A3" w:rsidRDefault="00BB57FA" w:rsidP="00205902">
            <w:pPr>
              <w:jc w:val="center"/>
            </w:pPr>
            <w:r w:rsidRPr="00A837F7">
              <w:rPr>
                <w:sz w:val="22"/>
                <w:szCs w:val="22"/>
              </w:rPr>
              <w:t xml:space="preserve"> источники)</w:t>
            </w:r>
            <w:r w:rsidR="004D78A3" w:rsidRPr="00CA1DC7">
              <w:t xml:space="preserve"> </w:t>
            </w:r>
          </w:p>
          <w:p w:rsidR="00BB57FA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B57FA" w:rsidRPr="00CA1DC7" w:rsidTr="009679A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E3192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Казорина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CE3192" w:rsidRPr="00A837F7" w:rsidRDefault="00CE319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молодежной политики, ФК и спорт</w:t>
            </w:r>
            <w:r w:rsidR="00F6141D">
              <w:rPr>
                <w:sz w:val="22"/>
                <w:szCs w:val="22"/>
              </w:rPr>
              <w:t>а администрации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9006C">
              <w:rPr>
                <w:sz w:val="22"/>
                <w:szCs w:val="22"/>
              </w:rPr>
              <w:t>риусадебный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9006C" w:rsidRPr="00A837F7" w:rsidRDefault="00E9006C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9679AF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7152D9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Pr="00E14F9D" w:rsidRDefault="00E14F9D" w:rsidP="00E9006C">
            <w:pPr>
              <w:rPr>
                <w:sz w:val="22"/>
                <w:szCs w:val="22"/>
              </w:rPr>
            </w:pPr>
            <w:r w:rsidRPr="00E14F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9679AF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477 622,41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Pr="00A837F7" w:rsidRDefault="00F6141D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F6141D" w:rsidRDefault="00BB57FA" w:rsidP="00F6141D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9AF" w:rsidRDefault="009679AF" w:rsidP="0096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9679AF" w:rsidRDefault="009679AF" w:rsidP="009679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9679AF" w:rsidRDefault="009679AF" w:rsidP="009679A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Приусадеб-ный</w:t>
            </w:r>
            <w:proofErr w:type="spellEnd"/>
            <w:proofErr w:type="gramEnd"/>
          </w:p>
          <w:p w:rsidR="00DF7C37" w:rsidRDefault="00DF7C37" w:rsidP="009679AF">
            <w:pPr>
              <w:rPr>
                <w:sz w:val="22"/>
                <w:szCs w:val="22"/>
              </w:rPr>
            </w:pPr>
          </w:p>
          <w:p w:rsidR="00DF7C37" w:rsidRDefault="00DF7C37" w:rsidP="009679AF">
            <w:pPr>
              <w:rPr>
                <w:sz w:val="22"/>
                <w:szCs w:val="22"/>
              </w:rPr>
            </w:pPr>
          </w:p>
          <w:p w:rsidR="00DF7C37" w:rsidRDefault="00DF7C37" w:rsidP="0096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Pr="00A837F7" w:rsidRDefault="00DF7C37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DF7C37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Pr="00A837F7" w:rsidRDefault="00DF7C37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РЕЗЗО,2008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411 532,17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3655CE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Приусадеб-ный</w:t>
            </w:r>
            <w:proofErr w:type="spellEnd"/>
            <w:proofErr w:type="gramEnd"/>
          </w:p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1382,2</w:t>
            </w:r>
          </w:p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Pr="00A837F7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Pr="00A837F7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</w:tbl>
    <w:p w:rsidR="00BB57FA" w:rsidRDefault="00BB57FA" w:rsidP="00BB57FA">
      <w:pPr>
        <w:pStyle w:val="a3"/>
        <w:shd w:val="clear" w:color="auto" w:fill="FFFFFF"/>
        <w:jc w:val="both"/>
        <w:rPr>
          <w:color w:val="1E4960"/>
        </w:rPr>
      </w:pPr>
    </w:p>
    <w:p w:rsidR="00BB57FA" w:rsidRPr="00CA1DC7" w:rsidRDefault="00BB57FA" w:rsidP="00BB57FA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7FA" w:rsidRPr="00CA1DC7" w:rsidRDefault="00BB57FA" w:rsidP="00BB57FA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BB57FA" w:rsidRDefault="00BB57FA" w:rsidP="00BB57FA"/>
    <w:p w:rsidR="00BB57FA" w:rsidRDefault="00BB57F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CE3192">
        <w:t>актера за период с 1 января 2020 г. по 31 декабря 2020</w:t>
      </w:r>
      <w:r>
        <w:t xml:space="preserve"> г.</w:t>
      </w:r>
    </w:p>
    <w:tbl>
      <w:tblPr>
        <w:tblW w:w="1686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806"/>
        <w:gridCol w:w="1445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268"/>
      </w:tblGrid>
      <w:tr w:rsidR="00F016B5" w:rsidRPr="00CA1DC7" w:rsidTr="00BA188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016B5" w:rsidRPr="00CA1DC7" w:rsidTr="00BA188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BA18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Галанов</w:t>
            </w:r>
          </w:p>
          <w:p w:rsidR="00F6141D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F6141D" w:rsidRPr="00A837F7" w:rsidRDefault="006D5381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6141D">
              <w:rPr>
                <w:sz w:val="22"/>
                <w:szCs w:val="22"/>
              </w:rPr>
              <w:t>о делам ГО ЧС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D52874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CE319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E3192" w:rsidRDefault="00CE3192" w:rsidP="00CE3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2194, 2013 г.</w:t>
            </w:r>
          </w:p>
          <w:p w:rsidR="00CE3192" w:rsidRDefault="00CE3192" w:rsidP="00205902">
            <w:pPr>
              <w:rPr>
                <w:sz w:val="22"/>
                <w:szCs w:val="22"/>
              </w:rPr>
            </w:pP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966178" w:rsidRPr="00A837F7" w:rsidRDefault="00966178" w:rsidP="00D528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CE319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554 706,01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92" w:rsidRPr="00A837F7" w:rsidRDefault="00CE3192" w:rsidP="00D52874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F016B5" w:rsidRDefault="00F016B5"/>
    <w:p w:rsidR="00D52874" w:rsidRDefault="00D52874"/>
    <w:p w:rsidR="00F016B5" w:rsidRDefault="00F016B5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CE3192">
        <w:t>актера за период с 1 января 2020 г. по 31 декабря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016B5" w:rsidRPr="00CA1DC7" w:rsidTr="0096617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016B5" w:rsidRPr="00CA1DC7" w:rsidTr="0096617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rPr>
          <w:trHeight w:val="32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-о</w:t>
            </w:r>
            <w:proofErr w:type="gramEnd"/>
            <w:r>
              <w:rPr>
                <w:sz w:val="22"/>
                <w:szCs w:val="22"/>
              </w:rPr>
              <w:t>тветственный секретарь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  <w:proofErr w:type="gramStart"/>
            <w:r>
              <w:rPr>
                <w:sz w:val="22"/>
                <w:szCs w:val="22"/>
              </w:rPr>
              <w:t>несовершенно-летних</w:t>
            </w:r>
            <w:proofErr w:type="gramEnd"/>
            <w:r>
              <w:rPr>
                <w:sz w:val="22"/>
                <w:szCs w:val="22"/>
              </w:rPr>
              <w:t xml:space="preserve">  и защите их прав администрации 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966178" w:rsidRPr="00C65B48" w:rsidRDefault="00966178" w:rsidP="00C65B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 w:rsidR="00C65B48">
              <w:rPr>
                <w:sz w:val="22"/>
                <w:szCs w:val="22"/>
              </w:rPr>
              <w:t>льная</w:t>
            </w:r>
          </w:p>
          <w:p w:rsidR="00C65B48" w:rsidRDefault="00C65B48" w:rsidP="00966178">
            <w:pPr>
              <w:rPr>
                <w:sz w:val="22"/>
                <w:szCs w:val="22"/>
              </w:rPr>
            </w:pPr>
          </w:p>
          <w:p w:rsidR="00F016B5" w:rsidRPr="0096617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CE319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367 170,63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A1818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3728" w:rsidRDefault="007A3728" w:rsidP="00C65B48">
            <w:pPr>
              <w:rPr>
                <w:sz w:val="22"/>
                <w:szCs w:val="22"/>
              </w:rPr>
            </w:pPr>
          </w:p>
          <w:p w:rsidR="007A3728" w:rsidRDefault="007A3728" w:rsidP="007A37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7A3728" w:rsidRDefault="007A3728" w:rsidP="007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F016B5" w:rsidRDefault="00F016B5"/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F7C37">
        <w:t>актера за период с 1 января 2020 г. по 31 декабря 2020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C65B48" w:rsidRPr="00CA1DC7" w:rsidTr="00C65B4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C65B48" w:rsidRPr="00CA1DC7" w:rsidTr="00C65B4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Молоткова</w:t>
            </w:r>
            <w:proofErr w:type="spellEnd"/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65B48">
              <w:rPr>
                <w:sz w:val="22"/>
                <w:szCs w:val="22"/>
              </w:rPr>
              <w:t>тдела образования</w:t>
            </w:r>
          </w:p>
          <w:p w:rsidR="00C65B48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371C9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48513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507 730,32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C65B4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6D5381" w:rsidRDefault="006D5381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4D78A3" w:rsidRDefault="004D78A3" w:rsidP="00C65B48">
      <w:pPr>
        <w:tabs>
          <w:tab w:val="left" w:pos="6135"/>
        </w:tabs>
      </w:pPr>
    </w:p>
    <w:p w:rsidR="009E225D" w:rsidRDefault="00C65B48" w:rsidP="00C65B48">
      <w:pPr>
        <w:pStyle w:val="a3"/>
        <w:shd w:val="clear" w:color="auto" w:fill="FFFFFF"/>
        <w:jc w:val="center"/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актера за пер</w:t>
      </w:r>
      <w:r w:rsidR="00DF7C37">
        <w:t>иод с 1 января 2020 г. по 31 декабря 2020</w:t>
      </w:r>
      <w:r w:rsidR="006D5381">
        <w:t xml:space="preserve"> г.</w:t>
      </w: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587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C65B48" w:rsidRPr="00CA1DC7" w:rsidTr="005B4400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C65B48" w:rsidRPr="00CA1DC7" w:rsidTr="005B4400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Pr="00A837F7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Наталья Владимировна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F6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 по опеке и попечительству </w:t>
            </w:r>
            <w:r w:rsidR="00F04C98">
              <w:rPr>
                <w:sz w:val="22"/>
                <w:szCs w:val="22"/>
              </w:rPr>
              <w:t xml:space="preserve"> </w:t>
            </w:r>
            <w:proofErr w:type="spellStart"/>
            <w:r w:rsidR="009802F6">
              <w:rPr>
                <w:sz w:val="22"/>
                <w:szCs w:val="22"/>
              </w:rPr>
              <w:t>администра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5675E5" w:rsidRDefault="009802F6" w:rsidP="009802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ции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Рогнединско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F04C98" w:rsidRPr="00A837F7" w:rsidRDefault="009802F6" w:rsidP="005675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675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B4400">
              <w:rPr>
                <w:sz w:val="22"/>
                <w:szCs w:val="22"/>
              </w:rPr>
              <w:t xml:space="preserve"> </w:t>
            </w:r>
          </w:p>
          <w:p w:rsidR="005675E5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</w:t>
            </w:r>
            <w:r w:rsidR="005675E5">
              <w:rPr>
                <w:sz w:val="22"/>
                <w:szCs w:val="22"/>
              </w:rPr>
              <w:t>азмещения домов</w:t>
            </w:r>
          </w:p>
          <w:p w:rsidR="005B4400" w:rsidRDefault="005B4400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</w:t>
            </w:r>
            <w:r w:rsidR="005675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жилой застройки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5B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4400" w:rsidRPr="00772AE6" w:rsidRDefault="005B4400" w:rsidP="00772A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B4400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Default="00C65B48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Pr="00772AE6" w:rsidRDefault="005B4400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4400" w:rsidRPr="00AA7928" w:rsidRDefault="00AA792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Kodiak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2020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AA79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955 418,79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928" w:rsidRDefault="00AA7928" w:rsidP="00AA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65B48" w:rsidRDefault="00AA7928" w:rsidP="00AA79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Kodiak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2020</w:t>
            </w:r>
            <w:r>
              <w:rPr>
                <w:sz w:val="22"/>
                <w:szCs w:val="22"/>
              </w:rPr>
              <w:t xml:space="preserve"> г.</w:t>
            </w:r>
          </w:p>
          <w:p w:rsidR="00AA7928" w:rsidRDefault="00AA7928" w:rsidP="00AA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  <w:r w:rsidR="006A0D8B">
              <w:rPr>
                <w:sz w:val="22"/>
                <w:szCs w:val="22"/>
              </w:rPr>
              <w:t>, Банк ВТБ</w:t>
            </w:r>
            <w:bookmarkStart w:id="0" w:name="_GoBack"/>
          </w:p>
          <w:bookmarkEnd w:id="0"/>
          <w:p w:rsidR="006A0D8B" w:rsidRDefault="006A0D8B" w:rsidP="00AA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A0D8B" w:rsidRPr="00A837F7" w:rsidRDefault="006A0D8B" w:rsidP="00AA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предыдущие годы</w:t>
            </w: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6A0D8B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индивидуа-льной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жилой застройки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1571,0</w:t>
            </w: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A8" w:rsidRDefault="003756A8" w:rsidP="00AC2FE8">
      <w:r>
        <w:separator/>
      </w:r>
    </w:p>
  </w:endnote>
  <w:endnote w:type="continuationSeparator" w:id="0">
    <w:p w:rsidR="003756A8" w:rsidRDefault="003756A8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A8" w:rsidRDefault="003756A8" w:rsidP="00AC2FE8">
      <w:r>
        <w:separator/>
      </w:r>
    </w:p>
  </w:footnote>
  <w:footnote w:type="continuationSeparator" w:id="0">
    <w:p w:rsidR="003756A8" w:rsidRDefault="003756A8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8290A"/>
    <w:rsid w:val="00091CAA"/>
    <w:rsid w:val="00093C8A"/>
    <w:rsid w:val="000D560C"/>
    <w:rsid w:val="000F6E36"/>
    <w:rsid w:val="00102183"/>
    <w:rsid w:val="00155E54"/>
    <w:rsid w:val="001E3BF4"/>
    <w:rsid w:val="00205902"/>
    <w:rsid w:val="002713E6"/>
    <w:rsid w:val="003110B4"/>
    <w:rsid w:val="003655CE"/>
    <w:rsid w:val="00371C9E"/>
    <w:rsid w:val="003720CC"/>
    <w:rsid w:val="003756A8"/>
    <w:rsid w:val="00385B3E"/>
    <w:rsid w:val="003A1310"/>
    <w:rsid w:val="003D7221"/>
    <w:rsid w:val="004248C8"/>
    <w:rsid w:val="00485132"/>
    <w:rsid w:val="00492774"/>
    <w:rsid w:val="004A0AA5"/>
    <w:rsid w:val="004A1FBB"/>
    <w:rsid w:val="004D0DCF"/>
    <w:rsid w:val="004D78A3"/>
    <w:rsid w:val="00520150"/>
    <w:rsid w:val="005675E5"/>
    <w:rsid w:val="005707A9"/>
    <w:rsid w:val="005B4400"/>
    <w:rsid w:val="005F340A"/>
    <w:rsid w:val="00606974"/>
    <w:rsid w:val="00685445"/>
    <w:rsid w:val="00694BFF"/>
    <w:rsid w:val="006A0D8B"/>
    <w:rsid w:val="006A10AD"/>
    <w:rsid w:val="006D5381"/>
    <w:rsid w:val="00700CBE"/>
    <w:rsid w:val="00711D9F"/>
    <w:rsid w:val="007152D9"/>
    <w:rsid w:val="00760E3D"/>
    <w:rsid w:val="00772AE6"/>
    <w:rsid w:val="007A3728"/>
    <w:rsid w:val="007B7179"/>
    <w:rsid w:val="007C2F73"/>
    <w:rsid w:val="007D41CC"/>
    <w:rsid w:val="00852282"/>
    <w:rsid w:val="00864158"/>
    <w:rsid w:val="00880409"/>
    <w:rsid w:val="008804E6"/>
    <w:rsid w:val="008A6309"/>
    <w:rsid w:val="008F6B8A"/>
    <w:rsid w:val="009345EE"/>
    <w:rsid w:val="00966178"/>
    <w:rsid w:val="009679AF"/>
    <w:rsid w:val="009802F6"/>
    <w:rsid w:val="009A6A53"/>
    <w:rsid w:val="009E225D"/>
    <w:rsid w:val="00A81C8D"/>
    <w:rsid w:val="00A82CE6"/>
    <w:rsid w:val="00AA7928"/>
    <w:rsid w:val="00AC2FE8"/>
    <w:rsid w:val="00AD4B6B"/>
    <w:rsid w:val="00AE6009"/>
    <w:rsid w:val="00B21D09"/>
    <w:rsid w:val="00B2507A"/>
    <w:rsid w:val="00B26E90"/>
    <w:rsid w:val="00B77CC5"/>
    <w:rsid w:val="00B82A13"/>
    <w:rsid w:val="00B91CE2"/>
    <w:rsid w:val="00BA1885"/>
    <w:rsid w:val="00BB57FA"/>
    <w:rsid w:val="00BE212A"/>
    <w:rsid w:val="00BE43DA"/>
    <w:rsid w:val="00C23914"/>
    <w:rsid w:val="00C3613F"/>
    <w:rsid w:val="00C65B48"/>
    <w:rsid w:val="00C67085"/>
    <w:rsid w:val="00C812A2"/>
    <w:rsid w:val="00C83A5A"/>
    <w:rsid w:val="00CA1818"/>
    <w:rsid w:val="00CE3192"/>
    <w:rsid w:val="00D21765"/>
    <w:rsid w:val="00D52874"/>
    <w:rsid w:val="00D713A0"/>
    <w:rsid w:val="00DA2D00"/>
    <w:rsid w:val="00DF7C37"/>
    <w:rsid w:val="00E14F9D"/>
    <w:rsid w:val="00E1702E"/>
    <w:rsid w:val="00E43AF1"/>
    <w:rsid w:val="00E9006C"/>
    <w:rsid w:val="00F016B5"/>
    <w:rsid w:val="00F04C98"/>
    <w:rsid w:val="00F10831"/>
    <w:rsid w:val="00F1437D"/>
    <w:rsid w:val="00F2490D"/>
    <w:rsid w:val="00F31B26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3B1F-C2F4-475E-841F-F71EB548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26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7</cp:revision>
  <dcterms:created xsi:type="dcterms:W3CDTF">2021-05-20T07:51:00Z</dcterms:created>
  <dcterms:modified xsi:type="dcterms:W3CDTF">2021-05-20T12:30:00Z</dcterms:modified>
</cp:coreProperties>
</file>